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DABD" w14:textId="77777777" w:rsidR="00612AC7" w:rsidRPr="00CF75DB" w:rsidRDefault="00612AC7" w:rsidP="00A265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EA53DD" w14:textId="343F2B70" w:rsidR="00612AC7" w:rsidRPr="00CF75DB" w:rsidRDefault="00612AC7" w:rsidP="00612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DB">
        <w:rPr>
          <w:rFonts w:ascii="Times New Roman" w:hAnsi="Times New Roman" w:cs="Times New Roman"/>
          <w:b/>
          <w:sz w:val="24"/>
          <w:szCs w:val="24"/>
        </w:rPr>
        <w:t>Specialitatea MATEMATICĂ</w:t>
      </w:r>
    </w:p>
    <w:p w14:paraId="1CA026D8" w14:textId="77777777" w:rsidR="00612AC7" w:rsidRPr="00CF75DB" w:rsidRDefault="00612AC7" w:rsidP="00A265C4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46FEF2FA" w14:textId="79D08589" w:rsidR="00612AC7" w:rsidRPr="00CF75DB" w:rsidRDefault="00612AC7" w:rsidP="00612AC7">
      <w:p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F75DB">
        <w:rPr>
          <w:rFonts w:ascii="Times New Roman" w:hAnsi="Times New Roman" w:cs="Times New Roman"/>
          <w:b/>
          <w:sz w:val="24"/>
          <w:szCs w:val="24"/>
          <w:lang w:val="ro-MD"/>
        </w:rPr>
        <w:t>Prof.univ.dr. Acu Mugur</w:t>
      </w:r>
      <w:r w:rsidR="000042F6" w:rsidRPr="00CF75DB">
        <w:rPr>
          <w:rFonts w:ascii="Times New Roman" w:hAnsi="Times New Roman" w:cs="Times New Roman"/>
          <w:b/>
          <w:sz w:val="24"/>
          <w:szCs w:val="24"/>
          <w:lang w:val="ro-MD"/>
        </w:rPr>
        <w:t xml:space="preserve"> - mugur.acu@ulbsibiu.ro</w:t>
      </w:r>
    </w:p>
    <w:p w14:paraId="3A8398E9" w14:textId="77777777" w:rsidR="0029202F" w:rsidRPr="00CF75DB" w:rsidRDefault="0029202F" w:rsidP="0029202F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ABORDĂRI INOVATIVE ÎN PREDAREA-ÎNVĂŢAREA-EVALUAREA APLICATIILOR TRIGONOMETRIEI IN GEOMETRIA DE GIMNAZIU</w:t>
      </w:r>
    </w:p>
    <w:p w14:paraId="658DED0C" w14:textId="77777777" w:rsidR="0029202F" w:rsidRPr="00CF75DB" w:rsidRDefault="0029202F" w:rsidP="0029202F">
      <w:pPr>
        <w:ind w:left="3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F75DB">
        <w:rPr>
          <w:rFonts w:ascii="Times New Roman" w:eastAsia="Calibri" w:hAnsi="Times New Roman" w:cs="Times New Roman"/>
          <w:sz w:val="24"/>
          <w:szCs w:val="24"/>
          <w:lang w:val="pt-BR"/>
        </w:rPr>
        <w:t>Bibliografie</w:t>
      </w:r>
    </w:p>
    <w:p w14:paraId="10CBCD5D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[1]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Ardelean, L., Secelean, N. (2007).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Didactica Matematicii, noţiuni generale, comunicare didactică specifică matematicii</w:t>
      </w:r>
      <w:r w:rsidRPr="00CF75DB">
        <w:rPr>
          <w:rFonts w:ascii="Times New Roman" w:eastAsia="Calibri" w:hAnsi="Times New Roman" w:cs="Times New Roman"/>
          <w:sz w:val="24"/>
          <w:szCs w:val="24"/>
        </w:rPr>
        <w:t>, vol. 1, Editura Universităţii „Lucian Blaga”, Sibiu.</w:t>
      </w:r>
    </w:p>
    <w:p w14:paraId="759220C1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 xml:space="preserve">[2] 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 L., Secelean N., (2007),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 xml:space="preserve">Didactica Matematicii-managementul, proiectarea şi evaluarea activităţilor didactice, </w:t>
      </w:r>
      <w:r w:rsidRPr="00CF75DB">
        <w:rPr>
          <w:rFonts w:ascii="Times New Roman" w:eastAsia="Calibri" w:hAnsi="Times New Roman" w:cs="Times New Roman"/>
          <w:sz w:val="24"/>
          <w:szCs w:val="24"/>
        </w:rPr>
        <w:t>Editura Universităţii „Lucian Blaga”, Sibiu.</w:t>
      </w:r>
    </w:p>
    <w:p w14:paraId="01FF8042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[3]   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Bocoş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M., (2003) „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Cercetarea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pedagogică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.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Suporturi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teoretice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şi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metodologice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”,</w:t>
      </w:r>
    </w:p>
    <w:p w14:paraId="41E80612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Casa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Cărţii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de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Ştiinţă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Cluj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Napoca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7D3DACD1" w14:textId="77777777" w:rsidR="0029202F" w:rsidRPr="00CF75DB" w:rsidRDefault="0029202F" w:rsidP="0029202F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>[4]</w:t>
      </w: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Cerghit, I. (2008), </w:t>
      </w:r>
      <w:r w:rsidRPr="00CF75D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o-RO"/>
        </w:rPr>
        <w:t>Sisteme de instruire alternative și complementare - structuri, stiluri și  strategii.</w:t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Iași: Polirom.</w:t>
      </w:r>
    </w:p>
    <w:p w14:paraId="421BBB52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[5]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Creţu, D. (2015).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Metodologia cercetării educaţionale</w:t>
      </w:r>
      <w:r w:rsidRPr="00CF75DB">
        <w:rPr>
          <w:rFonts w:ascii="Times New Roman" w:eastAsia="Calibri" w:hAnsi="Times New Roman" w:cs="Times New Roman"/>
          <w:sz w:val="24"/>
          <w:szCs w:val="24"/>
        </w:rPr>
        <w:t>, Editura Universităţii „Lucian Blaga”, Sibiu.</w:t>
      </w:r>
    </w:p>
    <w:p w14:paraId="3CEE1A1F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...        manuale si alte materiale didactice scolare.</w:t>
      </w:r>
    </w:p>
    <w:p w14:paraId="156CEF3B" w14:textId="77777777" w:rsidR="0029202F" w:rsidRPr="00CF75DB" w:rsidRDefault="0029202F" w:rsidP="0029202F">
      <w:pPr>
        <w:ind w:left="360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0F22675B" w14:textId="77777777" w:rsidR="0029202F" w:rsidRPr="00CF75DB" w:rsidRDefault="0029202F" w:rsidP="002920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</w:rPr>
        <w:t>STRATEGII DIDACTICE DE DEZVOLTARE A CREATIVITĂȚII ELEVILOR</w:t>
      </w:r>
    </w:p>
    <w:p w14:paraId="35E3B506" w14:textId="77777777" w:rsidR="0029202F" w:rsidRPr="00CF75DB" w:rsidRDefault="0029202F" w:rsidP="0029202F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</w:rPr>
        <w:t>ÎN PREDAREA-ÎNVAȚAREA PATRULATERELOR ÎN GIMNAZIU</w:t>
      </w:r>
    </w:p>
    <w:p w14:paraId="7BA46C09" w14:textId="77777777" w:rsidR="0029202F" w:rsidRPr="00CF75DB" w:rsidRDefault="0029202F" w:rsidP="0029202F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Bibliografie</w:t>
      </w:r>
    </w:p>
    <w:p w14:paraId="6DD192B2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[1]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Ardelean, L., Secelean, N. (2007).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Didactica Matematicii, noţiuni generale, comunicare didactică specifică matematicii</w:t>
      </w:r>
      <w:r w:rsidRPr="00CF75DB">
        <w:rPr>
          <w:rFonts w:ascii="Times New Roman" w:eastAsia="Calibri" w:hAnsi="Times New Roman" w:cs="Times New Roman"/>
          <w:sz w:val="24"/>
          <w:szCs w:val="24"/>
        </w:rPr>
        <w:t>, vol. 1, Editura Universităţii „Lucian Blaga”, Sibiu.</w:t>
      </w:r>
    </w:p>
    <w:p w14:paraId="1BF5B991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 xml:space="preserve">[2] 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 L., Secelean N., (2007),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 xml:space="preserve">Didactica Matematicii-managementul, proiectarea şi evaluarea activităţilor didactice, </w:t>
      </w:r>
      <w:r w:rsidRPr="00CF75DB">
        <w:rPr>
          <w:rFonts w:ascii="Times New Roman" w:eastAsia="Calibri" w:hAnsi="Times New Roman" w:cs="Times New Roman"/>
          <w:sz w:val="24"/>
          <w:szCs w:val="24"/>
        </w:rPr>
        <w:t>Editura Universităţii „Lucian Blaga”, Sibiu.</w:t>
      </w:r>
    </w:p>
    <w:p w14:paraId="3CDCAFBD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[3]   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Bocoş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M., (2003) „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Cercetarea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pedagogică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.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Suporturi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teoretice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şi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metodologice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”,</w:t>
      </w:r>
    </w:p>
    <w:p w14:paraId="794ECB1C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Casa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Cărţii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de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Ştiinţă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Cluj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Napoca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5ED2EF20" w14:textId="77777777" w:rsidR="0029202F" w:rsidRPr="00CF75DB" w:rsidRDefault="0029202F" w:rsidP="0029202F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>[4]</w:t>
      </w: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Cerghit, I. (2008), </w:t>
      </w:r>
      <w:r w:rsidRPr="00CF75D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o-RO"/>
        </w:rPr>
        <w:t>Sisteme de instruire alternative și complementare - structuri, stiluri și  strategii.</w:t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Iași: Polirom.</w:t>
      </w:r>
    </w:p>
    <w:p w14:paraId="5D2C8580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[5]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Creţu, D. (2015).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Metodologia cercetării educaţionale</w:t>
      </w:r>
      <w:r w:rsidRPr="00CF75DB">
        <w:rPr>
          <w:rFonts w:ascii="Times New Roman" w:eastAsia="Calibri" w:hAnsi="Times New Roman" w:cs="Times New Roman"/>
          <w:sz w:val="24"/>
          <w:szCs w:val="24"/>
        </w:rPr>
        <w:t>, Editura Universităţii „Lucian Blaga”, Sibiu.</w:t>
      </w:r>
    </w:p>
    <w:p w14:paraId="100A6867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...        manuale si alte materiale didactice scolare.</w:t>
      </w:r>
    </w:p>
    <w:p w14:paraId="7A53F648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1C1136" w14:textId="77777777" w:rsidR="0029202F" w:rsidRPr="00CF75DB" w:rsidRDefault="0029202F" w:rsidP="0029202F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ABORDĂRI INOVATIVE ÎN PREDAREA-ÎNVĂŢAREA-EVALUAREA MULTIMII NUMERELOR ÎNTREGI ȘI/SAU RAȚIONALE IN GIMNAZIU</w:t>
      </w:r>
    </w:p>
    <w:p w14:paraId="09CCEB35" w14:textId="77777777" w:rsidR="0029202F" w:rsidRPr="00CF75DB" w:rsidRDefault="0029202F" w:rsidP="0029202F">
      <w:pPr>
        <w:ind w:left="3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F75DB">
        <w:rPr>
          <w:rFonts w:ascii="Times New Roman" w:eastAsia="Calibri" w:hAnsi="Times New Roman" w:cs="Times New Roman"/>
          <w:sz w:val="24"/>
          <w:szCs w:val="24"/>
          <w:lang w:val="pt-BR"/>
        </w:rPr>
        <w:t>Bibliografie</w:t>
      </w:r>
    </w:p>
    <w:p w14:paraId="156818A4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lastRenderedPageBreak/>
        <w:t>[1]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Ardelean, L., Secelean, N. (2007).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Didactica Matematicii, noţiuni generale, comunicare didactică specifică matematicii</w:t>
      </w:r>
      <w:r w:rsidRPr="00CF75DB">
        <w:rPr>
          <w:rFonts w:ascii="Times New Roman" w:eastAsia="Calibri" w:hAnsi="Times New Roman" w:cs="Times New Roman"/>
          <w:sz w:val="24"/>
          <w:szCs w:val="24"/>
        </w:rPr>
        <w:t>, vol. 1, Editura Universităţii „Lucian Blaga”, Sibiu.</w:t>
      </w:r>
    </w:p>
    <w:p w14:paraId="55860184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 xml:space="preserve">[2] 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 L., Secelean N., (2007),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 xml:space="preserve">Didactica Matematicii-managementul, proiectarea şi evaluarea activităţilor didactice, </w:t>
      </w:r>
      <w:r w:rsidRPr="00CF75DB">
        <w:rPr>
          <w:rFonts w:ascii="Times New Roman" w:eastAsia="Calibri" w:hAnsi="Times New Roman" w:cs="Times New Roman"/>
          <w:sz w:val="24"/>
          <w:szCs w:val="24"/>
        </w:rPr>
        <w:t>Editura Universităţii „Lucian Blaga”, Sibiu.</w:t>
      </w:r>
    </w:p>
    <w:p w14:paraId="10F50D85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[3]   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Bocoş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M., (2003) „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Cercetarea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pedagogică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.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Suporturi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teoretice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şi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metodologice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”,</w:t>
      </w:r>
    </w:p>
    <w:p w14:paraId="241459F8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Casa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Cărţii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de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Ştiinţă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Cluj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Napoca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3BCC50D7" w14:textId="77777777" w:rsidR="0029202F" w:rsidRPr="00CF75DB" w:rsidRDefault="0029202F" w:rsidP="0029202F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>[4]</w:t>
      </w: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Cerghit, I. (2008), </w:t>
      </w:r>
      <w:r w:rsidRPr="00CF75D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o-RO"/>
        </w:rPr>
        <w:t>Sisteme de instruire alternative și complementare - structuri, stiluri și  strategii.</w:t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Iași: Polirom.</w:t>
      </w:r>
    </w:p>
    <w:p w14:paraId="28462877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[5]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Creţu, D. (2015).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Metodologia cercetării educaţionale</w:t>
      </w:r>
      <w:r w:rsidRPr="00CF75DB">
        <w:rPr>
          <w:rFonts w:ascii="Times New Roman" w:eastAsia="Calibri" w:hAnsi="Times New Roman" w:cs="Times New Roman"/>
          <w:sz w:val="24"/>
          <w:szCs w:val="24"/>
        </w:rPr>
        <w:t>, Editura Universităţii „Lucian Blaga”, Sibiu.</w:t>
      </w:r>
    </w:p>
    <w:p w14:paraId="268B2756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...        manuale si alte materiale didactice scolare.</w:t>
      </w:r>
    </w:p>
    <w:p w14:paraId="4370DA5F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636F7" w14:textId="77777777" w:rsidR="0029202F" w:rsidRPr="00CF75DB" w:rsidRDefault="0029202F" w:rsidP="0029202F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5DB">
        <w:rPr>
          <w:rFonts w:ascii="Times New Roman" w:eastAsia="Calibri" w:hAnsi="Times New Roman" w:cs="Times New Roman"/>
          <w:i/>
          <w:sz w:val="24"/>
          <w:szCs w:val="24"/>
        </w:rPr>
        <w:t>Observație</w:t>
      </w:r>
      <w:r w:rsidRPr="00CF75D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Tilturile pot fi adaptate în funcție de situația reală din unitatea școlară unde își desfășoară candidatul activitatea didactică.</w:t>
      </w:r>
    </w:p>
    <w:p w14:paraId="57D83379" w14:textId="77777777" w:rsidR="00612AC7" w:rsidRPr="00CF75DB" w:rsidRDefault="00612AC7" w:rsidP="00DD3E5C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A8AA169" w14:textId="77777777" w:rsidR="00397CFB" w:rsidRPr="00CF75DB" w:rsidRDefault="00397CFB" w:rsidP="00397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DB">
        <w:rPr>
          <w:rFonts w:ascii="Times New Roman" w:hAnsi="Times New Roman" w:cs="Times New Roman"/>
          <w:b/>
          <w:sz w:val="24"/>
          <w:szCs w:val="24"/>
        </w:rPr>
        <w:t>Prof.univ.dr. Secelean Nicolae - nicolae.secelean@ulbsibiu.ro</w:t>
      </w:r>
    </w:p>
    <w:p w14:paraId="235EFDB5" w14:textId="77777777" w:rsidR="00397CFB" w:rsidRPr="00CF75DB" w:rsidRDefault="00397CFB" w:rsidP="00397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D633B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1. Folosirea metodelor intuitive la rezolvarea ecuațiilor algebrice cu ajutorul derivatelor</w:t>
      </w:r>
    </w:p>
    <w:p w14:paraId="5BD4B41C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E82AC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2. Rolul problemelor în pregătirea elevilor talentați în matematica de performanță la</w:t>
      </w:r>
    </w:p>
    <w:p w14:paraId="69B7B48F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gimnaziu</w:t>
      </w:r>
    </w:p>
    <w:p w14:paraId="4796B501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AC625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3. Rolul problemelor în pregătirea elevilor talentați în matematica de performanță la liceu</w:t>
      </w:r>
    </w:p>
    <w:p w14:paraId="61807106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CEF7D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4. Folosirea metodelor problematizării şi învăţării prin descoperire în predarea poliedrelor</w:t>
      </w:r>
    </w:p>
    <w:p w14:paraId="2EFC4F00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F7C82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5. Folosirea metodelor demonstrației și cea a exercițiului în tratarea șirurilor definite prin relaţii de recurenţă</w:t>
      </w:r>
    </w:p>
    <w:p w14:paraId="700841F8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7B086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6. Folosirea unor metode intuitive și activ-participative la predarea-învăţarea sistemelor de ecuaţii liniare în liceu</w:t>
      </w:r>
    </w:p>
    <w:p w14:paraId="789BA7AB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C44A9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7. Folosirea metodei problematizarii în predarea continuității și proprietății lui Darboux</w:t>
      </w:r>
    </w:p>
    <w:p w14:paraId="6862AC7B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FE784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8. Folosirea unor metode moderne în predarea divizibilitatii numerelor întregi și a ecuațiilor</w:t>
      </w:r>
    </w:p>
    <w:p w14:paraId="41E17DF5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diofantiene</w:t>
      </w:r>
    </w:p>
    <w:p w14:paraId="02A9F307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D10E9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9. Principiul modelării matematice în rezolvarea unor probleme de numărare</w:t>
      </w:r>
    </w:p>
    <w:p w14:paraId="57DE8B6B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77160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10. Principiului învățării conștiente și active în predarea relaţiilor metrice în triunghi şi în</w:t>
      </w:r>
    </w:p>
    <w:p w14:paraId="3FE519C3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cerc</w:t>
      </w:r>
    </w:p>
    <w:p w14:paraId="531A15EC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7CE89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11. Metode active de stimulare a creativitatii folosite la predarea paralelismului și</w:t>
      </w:r>
    </w:p>
    <w:p w14:paraId="4E4B2267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concurenței în plan și în spațiu</w:t>
      </w:r>
    </w:p>
    <w:p w14:paraId="3373B1F2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E534C" w14:textId="77777777" w:rsidR="003B3234" w:rsidRPr="00CF75DB" w:rsidRDefault="003B3234" w:rsidP="003B3234">
      <w:pPr>
        <w:rPr>
          <w:rFonts w:ascii="Times New Roman" w:hAnsi="Times New Roman" w:cs="Times New Roman"/>
          <w:bCs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CF75DB">
        <w:rPr>
          <w:rFonts w:ascii="Times New Roman" w:eastAsia="Calibri" w:hAnsi="Times New Roman" w:cs="Times New Roman"/>
          <w:bCs/>
          <w:sz w:val="24"/>
          <w:szCs w:val="24"/>
        </w:rPr>
        <w:t xml:space="preserve">Utilizarea </w:t>
      </w:r>
      <w:r w:rsidRPr="00CF75DB">
        <w:rPr>
          <w:rFonts w:ascii="Times New Roman" w:hAnsi="Times New Roman" w:cs="Times New Roman"/>
          <w:bCs/>
          <w:sz w:val="24"/>
          <w:szCs w:val="24"/>
        </w:rPr>
        <w:t xml:space="preserve">unor </w:t>
      </w:r>
      <w:r w:rsidRPr="00CF75DB">
        <w:rPr>
          <w:rFonts w:ascii="Times New Roman" w:eastAsia="Calibri" w:hAnsi="Times New Roman" w:cs="Times New Roman"/>
          <w:bCs/>
          <w:sz w:val="24"/>
          <w:szCs w:val="24"/>
        </w:rPr>
        <w:t xml:space="preserve">metode intuitive în </w:t>
      </w:r>
      <w:r w:rsidRPr="00CF75DB">
        <w:rPr>
          <w:rFonts w:ascii="Times New Roman" w:hAnsi="Times New Roman" w:cs="Times New Roman"/>
          <w:bCs/>
          <w:sz w:val="24"/>
          <w:szCs w:val="24"/>
        </w:rPr>
        <w:t xml:space="preserve">predarea </w:t>
      </w:r>
      <w:r w:rsidRPr="00CF75DB">
        <w:rPr>
          <w:rFonts w:ascii="Times New Roman" w:eastAsia="Calibri" w:hAnsi="Times New Roman" w:cs="Times New Roman"/>
          <w:bCs/>
          <w:sz w:val="24"/>
          <w:szCs w:val="24"/>
        </w:rPr>
        <w:t>algebr</w:t>
      </w:r>
      <w:r w:rsidRPr="00CF75DB">
        <w:rPr>
          <w:rFonts w:ascii="Times New Roman" w:hAnsi="Times New Roman" w:cs="Times New Roman"/>
          <w:bCs/>
          <w:sz w:val="24"/>
          <w:szCs w:val="24"/>
        </w:rPr>
        <w:t>ei şi geometriei</w:t>
      </w:r>
      <w:r w:rsidRPr="00CF75DB">
        <w:rPr>
          <w:rFonts w:ascii="Times New Roman" w:eastAsia="Calibri" w:hAnsi="Times New Roman" w:cs="Times New Roman"/>
          <w:bCs/>
          <w:sz w:val="24"/>
          <w:szCs w:val="24"/>
        </w:rPr>
        <w:t xml:space="preserve"> de gimnaziu </w:t>
      </w:r>
      <w:r w:rsidRPr="00CF75DB">
        <w:rPr>
          <w:rFonts w:ascii="Times New Roman" w:hAnsi="Times New Roman" w:cs="Times New Roman"/>
          <w:bCs/>
          <w:sz w:val="24"/>
          <w:szCs w:val="24"/>
        </w:rPr>
        <w:t>cu ajutorul computerului</w:t>
      </w:r>
    </w:p>
    <w:p w14:paraId="3CAE93BF" w14:textId="77777777" w:rsidR="003B3234" w:rsidRPr="00CF75DB" w:rsidRDefault="003B3234" w:rsidP="003B3234">
      <w:pPr>
        <w:rPr>
          <w:rFonts w:ascii="Times New Roman" w:hAnsi="Times New Roman" w:cs="Times New Roman"/>
          <w:bCs/>
          <w:sz w:val="24"/>
          <w:szCs w:val="24"/>
        </w:rPr>
      </w:pPr>
      <w:r w:rsidRPr="00CF75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13. Folosirea metodelor demonstratiei si a exercitiului in predarea unor rezultate de calcul diferential din clasa a XI-a </w:t>
      </w:r>
    </w:p>
    <w:p w14:paraId="74D3E9C6" w14:textId="6603D927" w:rsidR="003B3234" w:rsidRPr="00CF75DB" w:rsidRDefault="003B3234" w:rsidP="003B32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br/>
      </w:r>
      <w:r w:rsidRPr="00CF75DB"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14:paraId="00BC34AA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- Manualele de gimnaziu și liceu în vigoare</w:t>
      </w:r>
    </w:p>
    <w:p w14:paraId="4F3D083E" w14:textId="77777777" w:rsidR="003B3234" w:rsidRPr="00CF75DB" w:rsidRDefault="003B3234" w:rsidP="003B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- Oprea, C.L. , Strategii didactice interactive, Bucureşti: Editura Didactică și Pedagogică, 2007.</w:t>
      </w:r>
    </w:p>
    <w:p w14:paraId="73720BFC" w14:textId="77777777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- Ardelean L., Secelean N. – Didactica Matematicii – managementul, proiectarea¸ si evaluarea activitatilor didactice, Ed. Universitatii ”Lucian Blaga”, Sibiu, 2007</w:t>
      </w:r>
    </w:p>
    <w:p w14:paraId="7942C991" w14:textId="77777777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- Ardelean L., Secelean N. – Didactica Matematicii – notiuni generale; comunicare didactica specifica matematicii, Ed. Universitatii ”Lucian Blaga”, Sibiu, 2007</w:t>
      </w:r>
    </w:p>
    <w:p w14:paraId="123BA5CE" w14:textId="77777777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- Brânzei D., Brânzei R. – Metodica predarii matematicii, Ed. Paralela 45, Pitesti, 2000</w:t>
      </w:r>
    </w:p>
    <w:p w14:paraId="1554997E" w14:textId="77777777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- Crețu D., Nicu A. – Pedagogie si elemente de psihologie, Ed. Universitatii “Lucian Blaga”, Sibiu, 2004</w:t>
      </w:r>
    </w:p>
    <w:p w14:paraId="69913F74" w14:textId="77777777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- Gelbaum B.R., Olmsted M.H. – Contraexemple în analiză, Ed. Stiintifica, Bucuresti, 1973</w:t>
      </w:r>
    </w:p>
    <w:p w14:paraId="043C2654" w14:textId="77777777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- Konerth O. – Greseli tipice în învatarea analizei matematice, Ed. Dacia, Cluj-Napoca, 1982</w:t>
      </w:r>
    </w:p>
    <w:p w14:paraId="1297082F" w14:textId="77777777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- Secelean N.A. – Numarare, statistica, probabilitati, M.E.C., Proiectul pentru învatamântul rural, Bucuresti, 2005</w:t>
      </w:r>
    </w:p>
    <w:p w14:paraId="4721B83C" w14:textId="1B222162" w:rsidR="003B3234" w:rsidRPr="00CF75DB" w:rsidRDefault="003B3234" w:rsidP="003B3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br/>
      </w: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t>Notă:</w:t>
      </w: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Candidaţii pot alege dintre temele propuse, iar, cu acordul conducătorului ştiinţific, pot aduce modificări acestora sau pot propune teme noi</w:t>
      </w:r>
    </w:p>
    <w:p w14:paraId="022CF0C1" w14:textId="77777777" w:rsidR="00397CFB" w:rsidRPr="00CF75DB" w:rsidRDefault="00397CFB" w:rsidP="0039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CCFAB" w14:textId="77777777" w:rsidR="00397CFB" w:rsidRPr="00CF75DB" w:rsidRDefault="00397CFB" w:rsidP="0039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789A0" w14:textId="77777777" w:rsidR="003B3234" w:rsidRPr="00CF75DB" w:rsidRDefault="003B3234" w:rsidP="0039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8567" w14:textId="77777777" w:rsidR="00397CFB" w:rsidRPr="00CF75DB" w:rsidRDefault="00397CFB" w:rsidP="00397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DB">
        <w:rPr>
          <w:rFonts w:ascii="Times New Roman" w:hAnsi="Times New Roman" w:cs="Times New Roman"/>
          <w:b/>
          <w:sz w:val="24"/>
          <w:szCs w:val="24"/>
        </w:rPr>
        <w:t>Prof.univ.dr. Suciu Laurian - laurian.suciu@ulbsibiu.ro</w:t>
      </w:r>
    </w:p>
    <w:p w14:paraId="4DA58653" w14:textId="77777777" w:rsidR="00397CFB" w:rsidRPr="00CF75DB" w:rsidRDefault="00397CFB" w:rsidP="0039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F0A0C" w14:textId="77777777" w:rsidR="00397CFB" w:rsidRPr="00CF75DB" w:rsidRDefault="00397CFB" w:rsidP="00397CFB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1. Didactica predării relației fundamentale dintre calculul diferențial și cel integral.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2. Rolul exemplelor și contraexemplelor în predarea analizei matematice.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3. Considerații metodico-stiintifice asupra inelelor de matrice.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4. Geometria patrulaterelor / poliedrelor. Aspecte metodice.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5. Analogia si creativitatea în matematică.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6. Serii Taylor și aplicații. Consideratii metodico-științifice. </w:t>
      </w:r>
      <w:r w:rsidRPr="00CF75DB">
        <w:rPr>
          <w:rFonts w:ascii="Times New Roman" w:hAnsi="Times New Roman" w:cs="Times New Roman"/>
          <w:sz w:val="24"/>
          <w:szCs w:val="24"/>
        </w:rPr>
        <w:br/>
      </w:r>
    </w:p>
    <w:p w14:paraId="5BD15DC7" w14:textId="77777777" w:rsidR="00397CFB" w:rsidRPr="00CF75DB" w:rsidRDefault="00397CFB" w:rsidP="00397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Bibliografie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1. Brânzei D., Brânzei R., Metodica predării matematicii, Editura Paralela 45, Pitești, 2008.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2. Cîrjan F., Didactica matematicii, Editura Corint, București, 2007.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3. Colojoară I., Analiză Matematică, E.D.P. București 1983.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4. Crețu D., Metodologia cercetării educaționale, Editura Universității "Lucian Blaga", Sibiu, 2015.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5. Dragomir P., Dragomir A., Structuri algebrice, Ed. Facla, Timişoara, 1975. 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6. Haimovici A., Grupuri de transformări, E.D.P. Bucureşti, 1963. 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7. Hărăguș D., Metodica predării matematicii, Tipografia Universității de Vest din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Timișoara, 1998.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8. Miron R., Papuc D., (coordonatori), Manual de geometrie pentru perfecţionare, E.D.P. Bucureşti, 1963. 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9. Mîinescu Corina, Mîinescu Cătălin, Geometria poligoanelor. Un punct de vedere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metodic, Ed. Universității de Vest, Timișoara, 2005.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10. Secelean N., Ardelean L., Didactica matematicii - noțiuni generale; comunicare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didactică specifică matematicii, Ed. Universității "Lucian Blaga", Sibiu, 2007.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11. Secelean N., Ardelean L., Didactica matematicii - managementul, proiectarea și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evaluarea activităților didactice, Ed. Universității "Lucian Blaga", Sibiu, 2007.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12. Strătilă Ș., Integrala Lebesgue și transformarea Fourier, Ed. Theta, București, 2014.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13. Vernescu A., Exemple și contraexemple în analiza matematică. Funcții de o variabilă, Biblioteca SSMR, Matrix ROM, București, 2011. </w:t>
      </w:r>
    </w:p>
    <w:p w14:paraId="2D45775F" w14:textId="77777777" w:rsidR="00397CFB" w:rsidRPr="00CF75DB" w:rsidRDefault="00397CFB" w:rsidP="002920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FFADDD" w14:textId="77777777" w:rsidR="00397CFB" w:rsidRPr="00CF75DB" w:rsidRDefault="00397CFB" w:rsidP="002920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65C1D0" w14:textId="5D0146A2" w:rsidR="0029202F" w:rsidRPr="00CF75DB" w:rsidRDefault="0029202F" w:rsidP="002920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5DB">
        <w:rPr>
          <w:rFonts w:ascii="Times New Roman" w:eastAsia="Calibri" w:hAnsi="Times New Roman" w:cs="Times New Roman"/>
          <w:b/>
          <w:bCs/>
          <w:sz w:val="24"/>
          <w:szCs w:val="24"/>
        </w:rPr>
        <w:t>Conf.univ.dr. Eugen Constantinescu</w:t>
      </w:r>
      <w:r w:rsidRPr="00CF75D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F75DB">
        <w:rPr>
          <w:rFonts w:ascii="Times New Roman" w:eastAsia="Calibri" w:hAnsi="Times New Roman" w:cs="Times New Roman"/>
          <w:b/>
          <w:bCs/>
          <w:sz w:val="24"/>
          <w:szCs w:val="24"/>
        </w:rPr>
        <w:t>eugen.constantinescu@ulbsibiu.ro</w:t>
      </w:r>
    </w:p>
    <w:p w14:paraId="5C85757E" w14:textId="77777777" w:rsidR="0029202F" w:rsidRPr="00CF75DB" w:rsidRDefault="0029202F" w:rsidP="0029202F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ABORDĂRI INOVATIVE ÎN PREDAREA-ÎNVĂŢAREA-EVALUAREA RAPOARTELOR ȘI PROPORȚIILOR ÎN GIMNAZIU</w:t>
      </w:r>
    </w:p>
    <w:p w14:paraId="06F93B7E" w14:textId="77777777" w:rsidR="0029202F" w:rsidRPr="00CF75DB" w:rsidRDefault="0029202F" w:rsidP="0029202F">
      <w:pPr>
        <w:ind w:left="3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F75DB">
        <w:rPr>
          <w:rFonts w:ascii="Times New Roman" w:eastAsia="Calibri" w:hAnsi="Times New Roman" w:cs="Times New Roman"/>
          <w:sz w:val="24"/>
          <w:szCs w:val="24"/>
          <w:lang w:val="pt-BR"/>
        </w:rPr>
        <w:t>Bibliografie</w:t>
      </w:r>
    </w:p>
    <w:p w14:paraId="226C06A6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[1]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Ardelean, L., Secelean, N. (2007).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Didactica Matematicii, noţiuni generale, comunicare didactică specifică matematicii</w:t>
      </w:r>
      <w:r w:rsidRPr="00CF75DB">
        <w:rPr>
          <w:rFonts w:ascii="Times New Roman" w:eastAsia="Calibri" w:hAnsi="Times New Roman" w:cs="Times New Roman"/>
          <w:sz w:val="24"/>
          <w:szCs w:val="24"/>
        </w:rPr>
        <w:t>, vol. 1, Editura Universităţii „Lucian Blaga”, Sibiu.</w:t>
      </w:r>
    </w:p>
    <w:p w14:paraId="2547D8C9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 xml:space="preserve">[2] 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 L., Secelean N., (2007),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 xml:space="preserve">Didactica Matematicii-managementul, proiectarea şi evaluarea activităţilor didactice, </w:t>
      </w:r>
      <w:r w:rsidRPr="00CF75DB">
        <w:rPr>
          <w:rFonts w:ascii="Times New Roman" w:eastAsia="Calibri" w:hAnsi="Times New Roman" w:cs="Times New Roman"/>
          <w:sz w:val="24"/>
          <w:szCs w:val="24"/>
        </w:rPr>
        <w:t>Editura Universităţii „Lucian Blaga”, Sibiu.</w:t>
      </w:r>
    </w:p>
    <w:p w14:paraId="50545FA0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[3]   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Bocoş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(2003) „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Cercetarea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pedagogică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Suporturi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teoretice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metodologice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”,</w:t>
      </w:r>
    </w:p>
    <w:p w14:paraId="4FE55757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Casa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Cărţii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Ştiinţă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Cluj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Napoca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5472C2" w14:textId="77777777" w:rsidR="0029202F" w:rsidRPr="00CF75DB" w:rsidRDefault="0029202F" w:rsidP="0029202F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>[4]</w:t>
      </w: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Cerghit, I. (2008), </w:t>
      </w:r>
      <w:r w:rsidRPr="00CF75D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o-RO"/>
        </w:rPr>
        <w:t>Sisteme de instruire alternative și complementare - structuri, stiluri și  strategii.</w:t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Iași: Polirom.</w:t>
      </w:r>
    </w:p>
    <w:p w14:paraId="3EC34143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[5]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Creţu, D. (2015).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Metodologia cercetării educaţionale</w:t>
      </w:r>
      <w:r w:rsidRPr="00CF75DB">
        <w:rPr>
          <w:rFonts w:ascii="Times New Roman" w:eastAsia="Calibri" w:hAnsi="Times New Roman" w:cs="Times New Roman"/>
          <w:sz w:val="24"/>
          <w:szCs w:val="24"/>
        </w:rPr>
        <w:t>, Editura Universităţii „Lucian Blaga”, Sibiu.</w:t>
      </w:r>
    </w:p>
    <w:p w14:paraId="63AB7770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...        manuale si alte materiale didactice scolare.</w:t>
      </w:r>
    </w:p>
    <w:p w14:paraId="4411E432" w14:textId="77777777" w:rsidR="0029202F" w:rsidRPr="00CF75DB" w:rsidRDefault="0029202F" w:rsidP="0029202F">
      <w:pPr>
        <w:ind w:left="360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7D6C2A34" w14:textId="77777777" w:rsidR="0029202F" w:rsidRPr="00CF75DB" w:rsidRDefault="0029202F" w:rsidP="002920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</w:rPr>
        <w:t>STRATEGII DIDACTICE DE DEZVOLTARE A CREATIVITĂȚII ELEVILOR</w:t>
      </w:r>
    </w:p>
    <w:p w14:paraId="399BF724" w14:textId="77777777" w:rsidR="0029202F" w:rsidRPr="00CF75DB" w:rsidRDefault="0029202F" w:rsidP="0029202F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</w:rPr>
        <w:t>ÎN PREDAREA-ÎNVAȚAREA CORPURILOR GEOMETRICE IN GIMNAZIU</w:t>
      </w:r>
    </w:p>
    <w:p w14:paraId="2F64E96F" w14:textId="77777777" w:rsidR="0029202F" w:rsidRPr="00CF75DB" w:rsidRDefault="0029202F" w:rsidP="0029202F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Bibliografie</w:t>
      </w:r>
    </w:p>
    <w:p w14:paraId="4D5C1A7E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[1]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Ardelean, L., Secelean, N. (2007).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Didactica Matematicii, noţiuni generale, comunicare didactică specifică matematicii</w:t>
      </w:r>
      <w:r w:rsidRPr="00CF75DB">
        <w:rPr>
          <w:rFonts w:ascii="Times New Roman" w:eastAsia="Calibri" w:hAnsi="Times New Roman" w:cs="Times New Roman"/>
          <w:sz w:val="24"/>
          <w:szCs w:val="24"/>
        </w:rPr>
        <w:t>, vol. 1, Editura Universităţii „Lucian Blaga”, Sibiu.</w:t>
      </w:r>
    </w:p>
    <w:p w14:paraId="61714570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 xml:space="preserve">[2] 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 L., Secelean N., (2007),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 xml:space="preserve">Didactica Matematicii-managementul, proiectarea şi evaluarea activităţilor didactice, </w:t>
      </w:r>
      <w:r w:rsidRPr="00CF75DB">
        <w:rPr>
          <w:rFonts w:ascii="Times New Roman" w:eastAsia="Calibri" w:hAnsi="Times New Roman" w:cs="Times New Roman"/>
          <w:sz w:val="24"/>
          <w:szCs w:val="24"/>
        </w:rPr>
        <w:t>Editura Universităţii „Lucian Blaga”, Sibiu.</w:t>
      </w:r>
    </w:p>
    <w:p w14:paraId="5181C895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[3]   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Bocoş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(2003) „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Cercetarea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pedagogică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Suporturi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teoretice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metodologice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”,</w:t>
      </w:r>
    </w:p>
    <w:p w14:paraId="7AF8CF5F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Casa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Cărţii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Ştiinţă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Cluj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Napoca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386826" w14:textId="77777777" w:rsidR="0029202F" w:rsidRPr="00CF75DB" w:rsidRDefault="0029202F" w:rsidP="0029202F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>[4]</w:t>
      </w: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Cerghit, I. (2008), </w:t>
      </w:r>
      <w:r w:rsidRPr="00CF75D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o-RO"/>
        </w:rPr>
        <w:t>Sisteme de instruire alternative și complementare - structuri, stiluri și  strategii.</w:t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Iași: Polirom.</w:t>
      </w:r>
    </w:p>
    <w:p w14:paraId="2D003E5E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[5]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Creţu, D. (2015).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Metodologia cercetării educaţionale</w:t>
      </w:r>
      <w:r w:rsidRPr="00CF75DB">
        <w:rPr>
          <w:rFonts w:ascii="Times New Roman" w:eastAsia="Calibri" w:hAnsi="Times New Roman" w:cs="Times New Roman"/>
          <w:sz w:val="24"/>
          <w:szCs w:val="24"/>
        </w:rPr>
        <w:t>, Editura Universităţii „Lucian Blaga”, Sibiu.</w:t>
      </w:r>
    </w:p>
    <w:p w14:paraId="7D655757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...        manuale si alte materiale didactice scolare.</w:t>
      </w:r>
    </w:p>
    <w:p w14:paraId="33D4917A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DCC4F" w14:textId="77777777" w:rsidR="0029202F" w:rsidRPr="00CF75DB" w:rsidRDefault="0029202F" w:rsidP="0029202F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ABORDĂRI INOVATIVE ÎN PREDAREA-ÎNVĂŢAREA-EVALUAREA  FRACTIILOR ALGEBRICE IN GIMNAZIU</w:t>
      </w:r>
    </w:p>
    <w:p w14:paraId="63F3EE7B" w14:textId="77777777" w:rsidR="0029202F" w:rsidRPr="00CF75DB" w:rsidRDefault="0029202F" w:rsidP="0029202F">
      <w:pPr>
        <w:ind w:left="3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F75DB">
        <w:rPr>
          <w:rFonts w:ascii="Times New Roman" w:eastAsia="Calibri" w:hAnsi="Times New Roman" w:cs="Times New Roman"/>
          <w:sz w:val="24"/>
          <w:szCs w:val="24"/>
          <w:lang w:val="pt-BR"/>
        </w:rPr>
        <w:t>Bibliografie</w:t>
      </w:r>
    </w:p>
    <w:p w14:paraId="2010C139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[1]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Ardelean, L., Secelean, N. (2007).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Didactica Matematicii, noţiuni generale, comunicare didactică specifică matematicii</w:t>
      </w:r>
      <w:r w:rsidRPr="00CF75DB">
        <w:rPr>
          <w:rFonts w:ascii="Times New Roman" w:eastAsia="Calibri" w:hAnsi="Times New Roman" w:cs="Times New Roman"/>
          <w:sz w:val="24"/>
          <w:szCs w:val="24"/>
        </w:rPr>
        <w:t>, vol. 1, Editura Universităţii „Lucian Blaga”, Sibiu.</w:t>
      </w:r>
    </w:p>
    <w:p w14:paraId="3DD167B2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 xml:space="preserve">[2] 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Ardelean L., Secelean N., (2007),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 xml:space="preserve">Didactica Matematicii-managementul, proiectarea şi evaluarea activităţilor didactice, </w:t>
      </w:r>
      <w:r w:rsidRPr="00CF75DB">
        <w:rPr>
          <w:rFonts w:ascii="Times New Roman" w:eastAsia="Calibri" w:hAnsi="Times New Roman" w:cs="Times New Roman"/>
          <w:sz w:val="24"/>
          <w:szCs w:val="24"/>
        </w:rPr>
        <w:t>Editura Universităţii „Lucian Blaga”, Sibiu.</w:t>
      </w:r>
    </w:p>
    <w:p w14:paraId="2583F627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[3]   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Bocoş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(2003) „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Cercetarea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pedagogică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Suporturi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teoretice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F75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metodologice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”,</w:t>
      </w:r>
    </w:p>
    <w:p w14:paraId="5286EB84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Casa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Cărţii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Ştiinţă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Cluj </w:t>
      </w:r>
      <w:proofErr w:type="spellStart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Napoca</w:t>
      </w:r>
      <w:proofErr w:type="spellEnd"/>
      <w:r w:rsidRPr="00CF75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D060D62" w14:textId="77777777" w:rsidR="0029202F" w:rsidRPr="00CF75DB" w:rsidRDefault="0029202F" w:rsidP="0029202F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>[4]</w:t>
      </w:r>
      <w:r w:rsidRPr="00CF75D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Cerghit, I. (2008), </w:t>
      </w:r>
      <w:r w:rsidRPr="00CF75D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o-RO"/>
        </w:rPr>
        <w:t>Sisteme de instruire alternative și complementare - structuri, stiluri și  strategii.</w:t>
      </w:r>
      <w:r w:rsidRPr="00CF75D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Iași: Polirom.</w:t>
      </w:r>
    </w:p>
    <w:p w14:paraId="0C3C27B2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[5]</w:t>
      </w:r>
      <w:r w:rsidRPr="00CF75DB">
        <w:rPr>
          <w:rFonts w:ascii="Times New Roman" w:eastAsia="Calibri" w:hAnsi="Times New Roman" w:cs="Times New Roman"/>
          <w:sz w:val="24"/>
          <w:szCs w:val="24"/>
        </w:rPr>
        <w:tab/>
        <w:t xml:space="preserve">Creţu, D. (2015).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Metodologia cercetării educaţionale</w:t>
      </w:r>
      <w:r w:rsidRPr="00CF75DB">
        <w:rPr>
          <w:rFonts w:ascii="Times New Roman" w:eastAsia="Calibri" w:hAnsi="Times New Roman" w:cs="Times New Roman"/>
          <w:sz w:val="24"/>
          <w:szCs w:val="24"/>
        </w:rPr>
        <w:t>, Editura Universităţii „Lucian Blaga”, Sibiu.</w:t>
      </w:r>
    </w:p>
    <w:p w14:paraId="7ACB88E4" w14:textId="77777777" w:rsidR="0029202F" w:rsidRPr="00CF75DB" w:rsidRDefault="0029202F" w:rsidP="0029202F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DB">
        <w:rPr>
          <w:rFonts w:ascii="Times New Roman" w:eastAsia="Calibri" w:hAnsi="Times New Roman" w:cs="Times New Roman"/>
          <w:sz w:val="24"/>
          <w:szCs w:val="24"/>
        </w:rPr>
        <w:t>...        manuale si alte materiale didactice scolare.</w:t>
      </w:r>
    </w:p>
    <w:p w14:paraId="6D4F79A1" w14:textId="77777777" w:rsidR="0029202F" w:rsidRPr="00CF75DB" w:rsidRDefault="0029202F" w:rsidP="002920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F9F76C" w14:textId="77777777" w:rsidR="0029202F" w:rsidRPr="00CF75DB" w:rsidRDefault="0029202F" w:rsidP="0029202F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5DB">
        <w:rPr>
          <w:rFonts w:ascii="Times New Roman" w:eastAsia="Calibri" w:hAnsi="Times New Roman" w:cs="Times New Roman"/>
          <w:i/>
          <w:sz w:val="24"/>
          <w:szCs w:val="24"/>
        </w:rPr>
        <w:t>Observație</w:t>
      </w:r>
      <w:r w:rsidRPr="00CF75D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 w:rsidRPr="00CF75DB">
        <w:rPr>
          <w:rFonts w:ascii="Times New Roman" w:eastAsia="Calibri" w:hAnsi="Times New Roman" w:cs="Times New Roman"/>
          <w:i/>
          <w:sz w:val="24"/>
          <w:szCs w:val="24"/>
        </w:rPr>
        <w:t>Tilturile pot fi adaptate în funcție de situația reală din unitatea școlară unde își desfășoară candidatul activitatea didactică.</w:t>
      </w:r>
    </w:p>
    <w:p w14:paraId="2AB79CAA" w14:textId="77777777" w:rsidR="00397CFB" w:rsidRPr="00CF75DB" w:rsidRDefault="00397CFB" w:rsidP="00612AC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29915E" w14:textId="6CCA5F51" w:rsidR="00612AC7" w:rsidRPr="00CF75DB" w:rsidRDefault="00612AC7" w:rsidP="00612AC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75DB">
        <w:rPr>
          <w:rFonts w:ascii="Times New Roman" w:hAnsi="Times New Roman"/>
          <w:b/>
          <w:sz w:val="24"/>
          <w:szCs w:val="24"/>
        </w:rPr>
        <w:t>Conf.univ.dr. Bucur Amelia</w:t>
      </w:r>
      <w:r w:rsidR="000042F6" w:rsidRPr="00CF75DB">
        <w:rPr>
          <w:rFonts w:ascii="Times New Roman" w:hAnsi="Times New Roman"/>
          <w:b/>
          <w:sz w:val="24"/>
          <w:szCs w:val="24"/>
        </w:rPr>
        <w:t xml:space="preserve"> - </w:t>
      </w:r>
      <w:hyperlink r:id="rId5" w:history="1">
        <w:r w:rsidR="00397CFB" w:rsidRPr="00CF75DB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amelia.bucur@ulbsibiu.ro</w:t>
        </w:r>
      </w:hyperlink>
    </w:p>
    <w:p w14:paraId="0F310213" w14:textId="77777777" w:rsidR="00397CFB" w:rsidRPr="00CF75DB" w:rsidRDefault="00397CFB" w:rsidP="00612AC7">
      <w:pPr>
        <w:spacing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14:paraId="5CBA908C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1.Predarea-învățarea-evaluarea unei teme din algebră prin metode bazate pe simulări în softuri specifice și utilizarea metodei design-thinking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>(se va alege dintre divizibilitate, formule de calcul prescurtat, ecuații, funcții, etc.)</w:t>
      </w:r>
    </w:p>
    <w:p w14:paraId="7C483D0C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5AEEAA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Bibliografie</w:t>
      </w:r>
    </w:p>
    <w:p w14:paraId="0D82F2F6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[1]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73AF7CF0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[2]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noțiuni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generale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comunicare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specifică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2E58FE85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[3] Cai J. &amp; Cifarelli, V.V. (2005) Exploring mathematical exploration: How two college students formulated and solved their own mathematical problems.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Focus on Learning Problems in Mathematics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27(3), 43–72 </w:t>
      </w:r>
    </w:p>
    <w:p w14:paraId="27290D8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[4] Cifarelli, V.V.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&amp; Cai J. (2005) The evolution of mathematical explorations in open ended problem solving situations.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Behavior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24, 302–324 </w:t>
      </w:r>
    </w:p>
    <w:p w14:paraId="6CF9E73C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[5] Cifarelli V. V. &amp; Sevim V. (2014) Examining the role of representation in mathematical problem solving: An application of Ernst von </w:t>
      </w:r>
      <w:proofErr w:type="spellStart"/>
      <w:r w:rsidRPr="00CF75DB">
        <w:rPr>
          <w:rFonts w:ascii="Times New Roman" w:hAnsi="Times New Roman"/>
          <w:sz w:val="24"/>
          <w:szCs w:val="24"/>
        </w:rPr>
        <w:t>Glasersfeld’s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 conceptual analysis. </w:t>
      </w:r>
      <w:r w:rsidRPr="00CF75DB">
        <w:rPr>
          <w:rFonts w:ascii="Times New Roman" w:hAnsi="Times New Roman"/>
          <w:i/>
          <w:iCs/>
          <w:sz w:val="24"/>
          <w:szCs w:val="24"/>
        </w:rPr>
        <w:t>Constructivist Foundations</w:t>
      </w:r>
      <w:r w:rsidRPr="00CF75DB">
        <w:rPr>
          <w:rFonts w:ascii="Times New Roman" w:hAnsi="Times New Roman"/>
          <w:sz w:val="24"/>
          <w:szCs w:val="24"/>
        </w:rPr>
        <w:t xml:space="preserve"> 9(3): 360–369</w:t>
      </w:r>
    </w:p>
    <w:p w14:paraId="4A28E328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[6] Even, R. (2005). Using assessment to inform instructional decisions: How hard can it be?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17(3), 45-61</w:t>
      </w:r>
    </w:p>
    <w:p w14:paraId="1D9F40D6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[7] Franke, M.L. &amp; Kazemi, E. (2001). Learning to teach mathematics: Focus on student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CF75DB">
        <w:rPr>
          <w:rFonts w:ascii="Times New Roman" w:hAnsi="Times New Roman" w:cs="Times New Roman"/>
          <w:sz w:val="24"/>
          <w:szCs w:val="24"/>
        </w:rPr>
        <w:t>, 40(2), 102-109</w:t>
      </w:r>
    </w:p>
    <w:p w14:paraId="01871A47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[8] Gellert, U. (2008). Routines and collective orientations in mathematics teachers’ professional development. Educational Studies in Mathematics, 67, 93-110.</w:t>
      </w:r>
    </w:p>
    <w:p w14:paraId="3707C2A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F75DB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[9] Goldin, G.A. 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(2003),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Developing Complex Understandings: On the Relation of Mathematics Education Research to Mathematics, </w:t>
      </w:r>
      <w:r w:rsidRPr="00CF75DB">
        <w:rPr>
          <w:rFonts w:ascii="Times New Roman" w:hAnsi="Times New Roman" w:cs="Times New Roman"/>
          <w:i/>
          <w:iCs/>
          <w:spacing w:val="-5"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, vol.54, no.2/3, pp.171-202</w:t>
      </w:r>
    </w:p>
    <w:p w14:paraId="3FC4391F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[10] Groth, R. E. &amp; Bergner, J. A. (2007). Teachers’ perspectives on mathematics education research reports.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F75DB">
        <w:rPr>
          <w:rFonts w:ascii="Times New Roman" w:hAnsi="Times New Roman" w:cs="Times New Roman"/>
          <w:sz w:val="24"/>
          <w:szCs w:val="24"/>
        </w:rPr>
        <w:t>, 23, 809-825</w:t>
      </w:r>
    </w:p>
    <w:p w14:paraId="65D02A2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[11] Hiebert, J., Morris, A.K. &amp; Glass, B. (2003) Learning to Learn to Teach: An ``Experiment'' Model for Teaching and Teacher Preparation in Mathematics.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 6, 201–222</w:t>
      </w:r>
    </w:p>
    <w:p w14:paraId="7DED4C5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[12] Kersting N. B., Givvin K. B., Thompson B. J., Santagata R. &amp; Stigler J. W. (2012) Measuring usable knowledge: Teachers’ analyses of mathematics classroom videos predict teaching quality and student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49, 568–589 </w:t>
      </w:r>
    </w:p>
    <w:p w14:paraId="1395A3D5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[13] Leikin, R. &amp; Rota, S. (2006). Learning through teaching: A case study on the development of a mathematics teacher’s proficiency in managing an inquiry-based classroom.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18(3), 44-68</w:t>
      </w:r>
    </w:p>
    <w:p w14:paraId="6EBAE52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[14] </w:t>
      </w:r>
      <w:hyperlink r:id="rId6" w:tgtFrame="_blank" w:history="1">
        <w:r w:rsidRPr="00CF75D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Lesh R.</w:t>
        </w:r>
      </w:hyperlink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 &amp; Harel G. (2003) Problem solving, modeling, and local conceptual development.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5(2&amp;3): 157–189 </w:t>
      </w:r>
    </w:p>
    <w:p w14:paraId="12F569DA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[15] Lewis,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C.</w:t>
      </w:r>
      <w:r w:rsidRPr="00CF75DB">
        <w:rPr>
          <w:rFonts w:ascii="Times New Roman" w:hAnsi="Times New Roman" w:cs="Times New Roman"/>
          <w:sz w:val="24"/>
          <w:szCs w:val="24"/>
        </w:rPr>
        <w:t>,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Perry,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R.</w:t>
      </w:r>
      <w:r w:rsidRPr="00CF75DB">
        <w:rPr>
          <w:rFonts w:ascii="Times New Roman" w:hAnsi="Times New Roman" w:cs="Times New Roman"/>
          <w:sz w:val="24"/>
          <w:szCs w:val="24"/>
        </w:rPr>
        <w:t> and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Hurd,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J.</w:t>
      </w:r>
      <w:r w:rsidRPr="00CF75DB">
        <w:rPr>
          <w:rFonts w:ascii="Times New Roman" w:hAnsi="Times New Roman" w:cs="Times New Roman"/>
          <w:sz w:val="24"/>
          <w:szCs w:val="24"/>
        </w:rPr>
        <w:t> </w:t>
      </w:r>
      <w:r w:rsidRPr="00CF75DB">
        <w:rPr>
          <w:rStyle w:val="nlmyear"/>
          <w:rFonts w:ascii="Times New Roman" w:hAnsi="Times New Roman" w:cs="Times New Roman"/>
          <w:sz w:val="24"/>
          <w:szCs w:val="24"/>
        </w:rPr>
        <w:t>2004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Style w:val="nlmarticle-title"/>
          <w:rFonts w:ascii="Times New Roman" w:hAnsi="Times New Roman" w:cs="Times New Roman"/>
          <w:sz w:val="24"/>
          <w:szCs w:val="24"/>
        </w:rPr>
        <w:t>A deeper look at lesson study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61(5): </w:t>
      </w:r>
      <w:r w:rsidRPr="00CF75DB">
        <w:rPr>
          <w:rStyle w:val="nlmfpage"/>
          <w:rFonts w:ascii="Times New Roman" w:hAnsi="Times New Roman" w:cs="Times New Roman"/>
          <w:sz w:val="24"/>
          <w:szCs w:val="24"/>
        </w:rPr>
        <w:t>18</w:t>
      </w:r>
      <w:r w:rsidRPr="00CF75DB">
        <w:rPr>
          <w:rFonts w:ascii="Times New Roman" w:hAnsi="Times New Roman" w:cs="Times New Roman"/>
          <w:sz w:val="24"/>
          <w:szCs w:val="24"/>
        </w:rPr>
        <w:t>–</w:t>
      </w:r>
      <w:r w:rsidRPr="00CF75DB">
        <w:rPr>
          <w:rStyle w:val="nlmlpage"/>
          <w:rFonts w:ascii="Times New Roman" w:hAnsi="Times New Roman" w:cs="Times New Roman"/>
          <w:sz w:val="24"/>
          <w:szCs w:val="24"/>
        </w:rPr>
        <w:t>22</w:t>
      </w:r>
    </w:p>
    <w:p w14:paraId="6BEA86AA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[16] Lobato J. (2006) Alternative perspectives on the transfer of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 the Learning Sciences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15(4): 431–449 </w:t>
      </w:r>
    </w:p>
    <w:p w14:paraId="1F3D29F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[17] Rasmussen, C., Zandieh, M., King, K., &amp; Teppo, A. (2005). Advancing mathematical activity: A practice-oriented view of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51–73</w:t>
      </w:r>
    </w:p>
    <w:p w14:paraId="088076B3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[18] Selden, A &amp; Selden, J. (2005). Perspectives on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1-13.</w:t>
      </w:r>
    </w:p>
    <w:p w14:paraId="435675D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Style w:val="black"/>
          <w:rFonts w:ascii="Times New Roman" w:hAnsi="Times New Roman" w:cs="Times New Roman"/>
          <w:sz w:val="24"/>
          <w:szCs w:val="24"/>
        </w:rPr>
        <w:t>[19] Simon, M., Tzur, R., Heinz K. &amp; Kinzel M. (2004)</w:t>
      </w:r>
      <w:r w:rsidRPr="00CF75DB">
        <w:rPr>
          <w:rFonts w:ascii="Times New Roman" w:hAnsi="Times New Roman" w:cs="Times New Roman"/>
          <w:sz w:val="24"/>
          <w:szCs w:val="24"/>
        </w:rPr>
        <w:t xml:space="preserve"> Explicating a mechanism for conceptual learning.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Journal for Research in Mathematics Education </w:t>
      </w:r>
      <w:r w:rsidRPr="00CF75DB">
        <w:rPr>
          <w:rFonts w:ascii="Times New Roman" w:hAnsi="Times New Roman" w:cs="Times New Roman"/>
          <w:sz w:val="24"/>
          <w:szCs w:val="24"/>
        </w:rPr>
        <w:t>35(5), 305–329</w:t>
      </w:r>
    </w:p>
    <w:p w14:paraId="66F27CA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[20] Stigler, J.W. &amp; Hiebert, J.(1004) Improving mathematics teaching.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61(5), 12-17</w:t>
      </w:r>
    </w:p>
    <w:p w14:paraId="7FA53FE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[21] Ticha, M. &amp; Hospesova, A. (2006). Qualified pedagogical reflection as a way to improve mathematics education.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, 9, 129-156</w:t>
      </w:r>
    </w:p>
    <w:p w14:paraId="019158F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[22] Van Den Heuvel-Panhuizen, M. (2003). The didactical use of models in realistic mathematics education: An example from a longitudinal trajectory on percentage.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z w:val="24"/>
          <w:szCs w:val="24"/>
        </w:rPr>
        <w:t>, 54, 9-35</w:t>
      </w:r>
    </w:p>
    <w:p w14:paraId="400E9954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[23] Manuale școlare</w:t>
      </w:r>
    </w:p>
    <w:p w14:paraId="0B1CFBB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[24] Gazeta matematică</w:t>
      </w:r>
    </w:p>
    <w:p w14:paraId="71F081E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[25] Programa școlară la matematică</w:t>
      </w:r>
    </w:p>
    <w:p w14:paraId="32B360A4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[26] Alte articole, manuale, culegeri de probleme, monografii reviste recente de specialitate</w:t>
      </w:r>
    </w:p>
    <w:p w14:paraId="268F4D9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[27] </w:t>
      </w:r>
      <w:hyperlink r:id="rId7" w:tgtFrame="_blank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https://www.maplesoft.com/documentation_center/maple18/usermanual.pdf</w:t>
        </w:r>
      </w:hyperlink>
    </w:p>
    <w:p w14:paraId="629F934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[28] </w:t>
      </w:r>
      <w:hyperlink r:id="rId8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https://www.maplesoft.com/products/maple/free-trial/</w:t>
        </w:r>
      </w:hyperlink>
    </w:p>
    <w:p w14:paraId="1EE228AB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[29] </w:t>
      </w:r>
      <w:hyperlink r:id="rId9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https://matrixcalc.org/ro/slu.html</w:t>
        </w:r>
      </w:hyperlink>
    </w:p>
    <w:p w14:paraId="653EF71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A3ECB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7BAE1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Predarea-învățarea-evaluarea unei teme din geometrie prin metode bazate pe simulări în softuri specifice și utilizarea metodei design-thinking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>(se va alege dintre linii importante în triunghi, trapez, etc.)</w:t>
      </w:r>
    </w:p>
    <w:p w14:paraId="51790801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4E608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Bibliografie</w:t>
      </w:r>
    </w:p>
    <w:p w14:paraId="27698851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[1]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169F42E0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[2]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noțiuni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generale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comunicare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specifică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76D54EB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[3] Cai J. &amp; Cifarelli, V.V. (2005) Exploring mathematical exploration: How two college students formulated and solved their own mathematical problems.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Focus on Learning Problems in Mathematics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27(3), 43–72 </w:t>
      </w:r>
    </w:p>
    <w:p w14:paraId="703A677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lastRenderedPageBreak/>
        <w:t xml:space="preserve">[4] Cifarelli, V.V.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&amp; Cai J. (2005) The evolution of mathematical explorations in open ended problem solving situations.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Behavior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24, 302–324 </w:t>
      </w:r>
    </w:p>
    <w:p w14:paraId="0B9F8903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[5] Cifarelli V. V. &amp; Sevim V. (2014) Examining the role of representation in mathematical problem solving: An application of Ernst von </w:t>
      </w:r>
      <w:proofErr w:type="spellStart"/>
      <w:r w:rsidRPr="00CF75DB">
        <w:rPr>
          <w:rFonts w:ascii="Times New Roman" w:hAnsi="Times New Roman"/>
          <w:sz w:val="24"/>
          <w:szCs w:val="24"/>
        </w:rPr>
        <w:t>Glasersfeld’s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 conceptual analysis. </w:t>
      </w:r>
      <w:r w:rsidRPr="00CF75DB">
        <w:rPr>
          <w:rFonts w:ascii="Times New Roman" w:hAnsi="Times New Roman"/>
          <w:i/>
          <w:iCs/>
          <w:sz w:val="24"/>
          <w:szCs w:val="24"/>
        </w:rPr>
        <w:t>Constructivist Foundations</w:t>
      </w:r>
      <w:r w:rsidRPr="00CF75DB">
        <w:rPr>
          <w:rFonts w:ascii="Times New Roman" w:hAnsi="Times New Roman"/>
          <w:sz w:val="24"/>
          <w:szCs w:val="24"/>
        </w:rPr>
        <w:t xml:space="preserve"> 9(3): 360–369</w:t>
      </w:r>
    </w:p>
    <w:p w14:paraId="0257F0AA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[6] Even, R. (2005). Using assessment to inform instructional decisions: How hard can it be?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17(3), 45-61</w:t>
      </w:r>
    </w:p>
    <w:p w14:paraId="02B8628F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[7] Franke, M.L. &amp; Kazemi, E. (2001). Learning to teach mathematics: Focus on student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CF75DB">
        <w:rPr>
          <w:rFonts w:ascii="Times New Roman" w:hAnsi="Times New Roman" w:cs="Times New Roman"/>
          <w:sz w:val="24"/>
          <w:szCs w:val="24"/>
        </w:rPr>
        <w:t>, 40(2), 102-109</w:t>
      </w:r>
    </w:p>
    <w:p w14:paraId="76A9AF49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[8] Gellert, U. (2008). Routines and collective orientations in mathematics teachers’ professional development. Educational Studies in Mathematics, 67, 93-110.</w:t>
      </w:r>
    </w:p>
    <w:p w14:paraId="66B68237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[9] Goldin, G.A. 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(2003),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Developing Complex Understandings: On the Relation of Mathematics Education Research to Mathematics, </w:t>
      </w:r>
      <w:r w:rsidRPr="00CF75DB">
        <w:rPr>
          <w:rFonts w:ascii="Times New Roman" w:hAnsi="Times New Roman" w:cs="Times New Roman"/>
          <w:i/>
          <w:iCs/>
          <w:spacing w:val="-5"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, vol.54, no.2/3, pp.171-202</w:t>
      </w:r>
    </w:p>
    <w:p w14:paraId="02AE768A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[10] Groth, R. E. &amp; Bergner, J. A. (2007). Teachers’ perspectives on mathematics education research reports.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F75DB">
        <w:rPr>
          <w:rFonts w:ascii="Times New Roman" w:hAnsi="Times New Roman" w:cs="Times New Roman"/>
          <w:sz w:val="24"/>
          <w:szCs w:val="24"/>
        </w:rPr>
        <w:t>, 23, 809-825</w:t>
      </w:r>
    </w:p>
    <w:p w14:paraId="7A06379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[11] Hiebert, J., Morris, A.K. &amp; Glass, B. (2003) Learning to Learn to Teach: An ``Experiment'' Model for Teaching and Teacher Preparation in Mathematics.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 6, 201–222</w:t>
      </w:r>
    </w:p>
    <w:p w14:paraId="5B8F832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[12] Kersting N. B., Givvin K. B., Thompson B. J., Santagata R. &amp; Stigler J. W. (2012) Measuring usable knowledge: Teachers’ analyses of mathematics classroom videos predict teaching quality and student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49, 568–589 </w:t>
      </w:r>
    </w:p>
    <w:p w14:paraId="2BA87F1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[13] Leikin, R. &amp; Rota, S. (2006). Learning through teaching: A case study on the development of a mathematics teacher’s proficiency in managing an inquiry-based classroom.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18(3), 44-68</w:t>
      </w:r>
    </w:p>
    <w:p w14:paraId="7A1F4C3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[14] </w:t>
      </w:r>
      <w:hyperlink r:id="rId10" w:tgtFrame="_blank" w:history="1">
        <w:r w:rsidRPr="00CF75D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Lesh R.</w:t>
        </w:r>
      </w:hyperlink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 &amp; Harel G. (2003) Problem solving, modeling, and local conceptual development.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5(2&amp;3): 157–189 </w:t>
      </w:r>
    </w:p>
    <w:p w14:paraId="1DBCF903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[15] Lewis,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C.</w:t>
      </w:r>
      <w:r w:rsidRPr="00CF75DB">
        <w:rPr>
          <w:rFonts w:ascii="Times New Roman" w:hAnsi="Times New Roman" w:cs="Times New Roman"/>
          <w:sz w:val="24"/>
          <w:szCs w:val="24"/>
        </w:rPr>
        <w:t>,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Perry,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R.</w:t>
      </w:r>
      <w:r w:rsidRPr="00CF75DB">
        <w:rPr>
          <w:rFonts w:ascii="Times New Roman" w:hAnsi="Times New Roman" w:cs="Times New Roman"/>
          <w:sz w:val="24"/>
          <w:szCs w:val="24"/>
        </w:rPr>
        <w:t> and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Hurd,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J.</w:t>
      </w:r>
      <w:r w:rsidRPr="00CF75DB">
        <w:rPr>
          <w:rFonts w:ascii="Times New Roman" w:hAnsi="Times New Roman" w:cs="Times New Roman"/>
          <w:sz w:val="24"/>
          <w:szCs w:val="24"/>
        </w:rPr>
        <w:t> </w:t>
      </w:r>
      <w:r w:rsidRPr="00CF75DB">
        <w:rPr>
          <w:rStyle w:val="nlmyear"/>
          <w:rFonts w:ascii="Times New Roman" w:hAnsi="Times New Roman" w:cs="Times New Roman"/>
          <w:sz w:val="24"/>
          <w:szCs w:val="24"/>
        </w:rPr>
        <w:t>2004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Style w:val="nlmarticle-title"/>
          <w:rFonts w:ascii="Times New Roman" w:hAnsi="Times New Roman" w:cs="Times New Roman"/>
          <w:sz w:val="24"/>
          <w:szCs w:val="24"/>
        </w:rPr>
        <w:t>A deeper look at lesson study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61(5): </w:t>
      </w:r>
      <w:r w:rsidRPr="00CF75DB">
        <w:rPr>
          <w:rStyle w:val="nlmfpage"/>
          <w:rFonts w:ascii="Times New Roman" w:hAnsi="Times New Roman" w:cs="Times New Roman"/>
          <w:sz w:val="24"/>
          <w:szCs w:val="24"/>
        </w:rPr>
        <w:t>18</w:t>
      </w:r>
      <w:r w:rsidRPr="00CF75DB">
        <w:rPr>
          <w:rFonts w:ascii="Times New Roman" w:hAnsi="Times New Roman" w:cs="Times New Roman"/>
          <w:sz w:val="24"/>
          <w:szCs w:val="24"/>
        </w:rPr>
        <w:t>–</w:t>
      </w:r>
      <w:r w:rsidRPr="00CF75DB">
        <w:rPr>
          <w:rStyle w:val="nlmlpage"/>
          <w:rFonts w:ascii="Times New Roman" w:hAnsi="Times New Roman" w:cs="Times New Roman"/>
          <w:sz w:val="24"/>
          <w:szCs w:val="24"/>
        </w:rPr>
        <w:t>22</w:t>
      </w:r>
    </w:p>
    <w:p w14:paraId="75A99FC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[16] Lobato J. (2006) Alternative perspectives on the transfer of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 the Learning Sciences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15(4): 431–449 </w:t>
      </w:r>
    </w:p>
    <w:p w14:paraId="0762D41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[17] Rasmussen, C., Zandieh, M., King, K., &amp; Teppo, A. (2005). Advancing mathematical activity: A practice-oriented view of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51–73</w:t>
      </w:r>
    </w:p>
    <w:p w14:paraId="756FE8BF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[18] Selden, A &amp; Selden, J. (2005). Perspectives on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1-13.</w:t>
      </w:r>
    </w:p>
    <w:p w14:paraId="6140D88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Style w:val="black"/>
          <w:rFonts w:ascii="Times New Roman" w:hAnsi="Times New Roman" w:cs="Times New Roman"/>
          <w:sz w:val="24"/>
          <w:szCs w:val="24"/>
        </w:rPr>
        <w:t>[19] Simon, M., Tzur, R., Heinz K. &amp; Kinzel M. (2004)</w:t>
      </w:r>
      <w:r w:rsidRPr="00CF75DB">
        <w:rPr>
          <w:rFonts w:ascii="Times New Roman" w:hAnsi="Times New Roman" w:cs="Times New Roman"/>
          <w:sz w:val="24"/>
          <w:szCs w:val="24"/>
        </w:rPr>
        <w:t xml:space="preserve"> Explicating a mechanism for conceptual learning.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Journal for Research in Mathematics Education </w:t>
      </w:r>
      <w:r w:rsidRPr="00CF75DB">
        <w:rPr>
          <w:rFonts w:ascii="Times New Roman" w:hAnsi="Times New Roman" w:cs="Times New Roman"/>
          <w:sz w:val="24"/>
          <w:szCs w:val="24"/>
        </w:rPr>
        <w:t>35(5), 305–329</w:t>
      </w:r>
    </w:p>
    <w:p w14:paraId="0FBF97AD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[20] Stigler, J.W. &amp; Hiebert, J.(1004) Improving mathematics teaching.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61(5), 12-17</w:t>
      </w:r>
    </w:p>
    <w:p w14:paraId="442A792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[21] Ticha, M. &amp; Hospesova, A. (2006). Qualified pedagogical reflection as a way to improve mathematics education.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, 9, 129-156</w:t>
      </w:r>
    </w:p>
    <w:p w14:paraId="2C76949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[22] Van Den Heuvel-Panhuizen, M. (2003). The didactical use of models in realistic mathematics education: An example from a longitudinal trajectory on percentage.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z w:val="24"/>
          <w:szCs w:val="24"/>
        </w:rPr>
        <w:t>, 54, 9-35</w:t>
      </w:r>
    </w:p>
    <w:p w14:paraId="5C2EA93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[23] Manuale școlare</w:t>
      </w:r>
    </w:p>
    <w:p w14:paraId="051E665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[24] Gazeta matematică</w:t>
      </w:r>
    </w:p>
    <w:p w14:paraId="7A48FCC1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[25] Programa școlară la matematică</w:t>
      </w:r>
    </w:p>
    <w:p w14:paraId="5D15808E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[26] Alte articole, manuale, culegeri de probleme, monografii reviste recente de specialitate</w:t>
      </w:r>
    </w:p>
    <w:p w14:paraId="1CF1BEF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[27] </w:t>
      </w:r>
      <w:hyperlink r:id="rId11" w:tgtFrame="_blank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https://www.maplesoft.com/documentation_center/maple18/usermanual.pdf</w:t>
        </w:r>
      </w:hyperlink>
    </w:p>
    <w:p w14:paraId="0137315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[28] </w:t>
      </w:r>
      <w:hyperlink r:id="rId12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https://www.maplesoft.com/products/maple/free-trial/</w:t>
        </w:r>
      </w:hyperlink>
    </w:p>
    <w:p w14:paraId="3D6BBD61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[29] </w:t>
      </w:r>
      <w:hyperlink r:id="rId13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https://www.geogebra.org/</w:t>
        </w:r>
      </w:hyperlink>
    </w:p>
    <w:p w14:paraId="694CFA9E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7768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B3843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Predarea-învățarea-evaluarea derivatelor prin metode bazate pe simulări în softuri specifice și utilizarea metodei design-thinking.</w:t>
      </w:r>
    </w:p>
    <w:p w14:paraId="623A6204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CF2112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Bibliografie</w:t>
      </w:r>
    </w:p>
    <w:p w14:paraId="4934A5C7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[1]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03C88F0D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[2]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noțiuni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generale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comunicare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specifică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40248B5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[3] Cai J. &amp; Cifarelli, V.V. (2005) Exploring mathematical exploration: How two college students formulated and solved their own mathematical problems.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Focus on Learning Problems in Mathematics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27(3), 43–72 </w:t>
      </w:r>
    </w:p>
    <w:p w14:paraId="5502432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[4] Cifarelli, V.V.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&amp; Cai J. (2005) The evolution of mathematical explorations in open ended problem solving situations.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Behavior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24, 302–324 </w:t>
      </w:r>
    </w:p>
    <w:p w14:paraId="52D5F725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[5] Cifarelli V. V. &amp; Sevim V. (2014) Examining the role of representation in mathematical problem solving: An application of Ernst von </w:t>
      </w:r>
      <w:proofErr w:type="spellStart"/>
      <w:r w:rsidRPr="00CF75DB">
        <w:rPr>
          <w:rFonts w:ascii="Times New Roman" w:hAnsi="Times New Roman"/>
          <w:sz w:val="24"/>
          <w:szCs w:val="24"/>
        </w:rPr>
        <w:t>Glasersfeld’s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 conceptual analysis. </w:t>
      </w:r>
      <w:r w:rsidRPr="00CF75DB">
        <w:rPr>
          <w:rFonts w:ascii="Times New Roman" w:hAnsi="Times New Roman"/>
          <w:i/>
          <w:iCs/>
          <w:sz w:val="24"/>
          <w:szCs w:val="24"/>
        </w:rPr>
        <w:t>Constructivist Foundations</w:t>
      </w:r>
      <w:r w:rsidRPr="00CF75DB">
        <w:rPr>
          <w:rFonts w:ascii="Times New Roman" w:hAnsi="Times New Roman"/>
          <w:sz w:val="24"/>
          <w:szCs w:val="24"/>
        </w:rPr>
        <w:t xml:space="preserve"> 9(3): 360–369</w:t>
      </w:r>
    </w:p>
    <w:p w14:paraId="75771C15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[6] Even, R. (2005). Using assessment to inform instructional decisions: How hard can it be?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17(3), 45-61</w:t>
      </w:r>
    </w:p>
    <w:p w14:paraId="757D4311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[7] Franke, M.L. &amp; Kazemi, E. (2001). Learning to teach mathematics: Focus on student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CF75DB">
        <w:rPr>
          <w:rFonts w:ascii="Times New Roman" w:hAnsi="Times New Roman" w:cs="Times New Roman"/>
          <w:sz w:val="24"/>
          <w:szCs w:val="24"/>
        </w:rPr>
        <w:t>, 40(2), 102-109</w:t>
      </w:r>
    </w:p>
    <w:p w14:paraId="6182E3A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[8] Gellert, U. (2008). Routines and collective orientations in mathematics teachers’ professional development. Educational Studies in Mathematics, 67, 93-110.</w:t>
      </w:r>
    </w:p>
    <w:p w14:paraId="75655177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[9] Goldin, G.A. 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(2003),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Developing Complex Understandings: On the Relation of Mathematics Education Research to Mathematics, </w:t>
      </w:r>
      <w:r w:rsidRPr="00CF75DB">
        <w:rPr>
          <w:rFonts w:ascii="Times New Roman" w:hAnsi="Times New Roman" w:cs="Times New Roman"/>
          <w:i/>
          <w:iCs/>
          <w:spacing w:val="-5"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, vol.54, no.2/3, pp.171-202</w:t>
      </w:r>
    </w:p>
    <w:p w14:paraId="4AF33878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[10] Groth, R. E. &amp; Bergner, J. A. (2007). Teachers’ perspectives on mathematics education research reports.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F75DB">
        <w:rPr>
          <w:rFonts w:ascii="Times New Roman" w:hAnsi="Times New Roman" w:cs="Times New Roman"/>
          <w:sz w:val="24"/>
          <w:szCs w:val="24"/>
        </w:rPr>
        <w:t>, 23, 809-825</w:t>
      </w:r>
    </w:p>
    <w:p w14:paraId="6FCA1F5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[11] Hiebert, J., Morris, A.K. &amp; Glass, B. (2003) Learning to Learn to Teach: An ``Experiment'' Model for Teaching and Teacher Preparation in Mathematics.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 6, 201–222</w:t>
      </w:r>
    </w:p>
    <w:p w14:paraId="3821654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[12] Kersting N. B., Givvin K. B., Thompson B. J., Santagata R. &amp; Stigler J. W. (2012) Measuring usable knowledge: Teachers’ analyses of mathematics classroom videos predict teaching quality and student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49, 568–589 </w:t>
      </w:r>
    </w:p>
    <w:p w14:paraId="743868BA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[13] Leikin, R. &amp; Rota, S. (2006). Learning through teaching: A case study on the development of a mathematics teacher’s proficiency in managing an inquiry-based classroom.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18(3), 44-68</w:t>
      </w:r>
    </w:p>
    <w:p w14:paraId="3316B064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[14] </w:t>
      </w:r>
      <w:hyperlink r:id="rId14" w:tgtFrame="_blank" w:history="1">
        <w:r w:rsidRPr="00CF75D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Lesh R.</w:t>
        </w:r>
      </w:hyperlink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 &amp; Harel G. (2003) Problem solving, modeling, and local conceptual development.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5(2&amp;3): 157–189 </w:t>
      </w:r>
    </w:p>
    <w:p w14:paraId="0879B9E2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[15] Lewis,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C.</w:t>
      </w:r>
      <w:r w:rsidRPr="00CF75DB">
        <w:rPr>
          <w:rFonts w:ascii="Times New Roman" w:hAnsi="Times New Roman" w:cs="Times New Roman"/>
          <w:sz w:val="24"/>
          <w:szCs w:val="24"/>
        </w:rPr>
        <w:t>,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Perry,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R.</w:t>
      </w:r>
      <w:r w:rsidRPr="00CF75DB">
        <w:rPr>
          <w:rFonts w:ascii="Times New Roman" w:hAnsi="Times New Roman" w:cs="Times New Roman"/>
          <w:sz w:val="24"/>
          <w:szCs w:val="24"/>
        </w:rPr>
        <w:t> and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Hurd,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J.</w:t>
      </w:r>
      <w:r w:rsidRPr="00CF75DB">
        <w:rPr>
          <w:rFonts w:ascii="Times New Roman" w:hAnsi="Times New Roman" w:cs="Times New Roman"/>
          <w:sz w:val="24"/>
          <w:szCs w:val="24"/>
        </w:rPr>
        <w:t> </w:t>
      </w:r>
      <w:r w:rsidRPr="00CF75DB">
        <w:rPr>
          <w:rStyle w:val="nlmyear"/>
          <w:rFonts w:ascii="Times New Roman" w:hAnsi="Times New Roman" w:cs="Times New Roman"/>
          <w:sz w:val="24"/>
          <w:szCs w:val="24"/>
        </w:rPr>
        <w:t>2004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Style w:val="nlmarticle-title"/>
          <w:rFonts w:ascii="Times New Roman" w:hAnsi="Times New Roman" w:cs="Times New Roman"/>
          <w:sz w:val="24"/>
          <w:szCs w:val="24"/>
        </w:rPr>
        <w:t>A deeper look at lesson study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61(5): </w:t>
      </w:r>
      <w:r w:rsidRPr="00CF75DB">
        <w:rPr>
          <w:rStyle w:val="nlmfpage"/>
          <w:rFonts w:ascii="Times New Roman" w:hAnsi="Times New Roman" w:cs="Times New Roman"/>
          <w:sz w:val="24"/>
          <w:szCs w:val="24"/>
        </w:rPr>
        <w:t>18</w:t>
      </w:r>
      <w:r w:rsidRPr="00CF75DB">
        <w:rPr>
          <w:rFonts w:ascii="Times New Roman" w:hAnsi="Times New Roman" w:cs="Times New Roman"/>
          <w:sz w:val="24"/>
          <w:szCs w:val="24"/>
        </w:rPr>
        <w:t>–</w:t>
      </w:r>
      <w:r w:rsidRPr="00CF75DB">
        <w:rPr>
          <w:rStyle w:val="nlmlpage"/>
          <w:rFonts w:ascii="Times New Roman" w:hAnsi="Times New Roman" w:cs="Times New Roman"/>
          <w:sz w:val="24"/>
          <w:szCs w:val="24"/>
        </w:rPr>
        <w:t>22</w:t>
      </w:r>
    </w:p>
    <w:p w14:paraId="40DCC681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[16] Lobato J. (2006) Alternative perspectives on the transfer of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 the Learning Sciences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15(4): 431–449 </w:t>
      </w:r>
    </w:p>
    <w:p w14:paraId="70B80D9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[17] Rasmussen, C., Zandieh, M., King, K., &amp; Teppo, A. (2005). Advancing mathematical activity: A practice-oriented view of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51–73</w:t>
      </w:r>
    </w:p>
    <w:p w14:paraId="5FED512F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[18] Selden, A &amp; Selden, J. (2005). Perspectives on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1-13.</w:t>
      </w:r>
    </w:p>
    <w:p w14:paraId="2E506C4A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Style w:val="black"/>
          <w:rFonts w:ascii="Times New Roman" w:hAnsi="Times New Roman" w:cs="Times New Roman"/>
          <w:sz w:val="24"/>
          <w:szCs w:val="24"/>
        </w:rPr>
        <w:t>[19] Simon, M., Tzur, R., Heinz K. &amp; Kinzel M. (2004)</w:t>
      </w:r>
      <w:r w:rsidRPr="00CF75DB">
        <w:rPr>
          <w:rFonts w:ascii="Times New Roman" w:hAnsi="Times New Roman" w:cs="Times New Roman"/>
          <w:sz w:val="24"/>
          <w:szCs w:val="24"/>
        </w:rPr>
        <w:t xml:space="preserve"> Explicating a mechanism for conceptual learning.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Journal for Research in Mathematics Education </w:t>
      </w:r>
      <w:r w:rsidRPr="00CF75DB">
        <w:rPr>
          <w:rFonts w:ascii="Times New Roman" w:hAnsi="Times New Roman" w:cs="Times New Roman"/>
          <w:sz w:val="24"/>
          <w:szCs w:val="24"/>
        </w:rPr>
        <w:t>35(5), 305–329</w:t>
      </w:r>
    </w:p>
    <w:p w14:paraId="5E57222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[20] Stigler, J.W. &amp; Hiebert, J.(1004) Improving mathematics teaching.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61(5), 12-17</w:t>
      </w:r>
    </w:p>
    <w:p w14:paraId="4FC6391D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[21] Ticha, M. &amp; Hospesova, A. (2006). Qualified pedagogical reflection as a way to improve mathematics education.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, 9, 129-156</w:t>
      </w:r>
    </w:p>
    <w:p w14:paraId="0289EC8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lastRenderedPageBreak/>
        <w:t xml:space="preserve">[22] Van Den Heuvel-Panhuizen, M. (2003). The didactical use of models in realistic mathematics education: An example from a longitudinal trajectory on percentage.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z w:val="24"/>
          <w:szCs w:val="24"/>
        </w:rPr>
        <w:t>, 54, 9-35</w:t>
      </w:r>
    </w:p>
    <w:p w14:paraId="004476A1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[23] Manuale școlare</w:t>
      </w:r>
    </w:p>
    <w:p w14:paraId="5D87A1B5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[24] Gazeta matematică</w:t>
      </w:r>
    </w:p>
    <w:p w14:paraId="3753757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[25] Programa școlară la matematică</w:t>
      </w:r>
    </w:p>
    <w:p w14:paraId="17CE223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[26] Alte articole, manuale, culegeri de probleme, monografii reviste recente de specialitate</w:t>
      </w:r>
    </w:p>
    <w:p w14:paraId="5A032C2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[27] </w:t>
      </w:r>
      <w:hyperlink r:id="rId15" w:tgtFrame="_blank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https://www.maplesoft.com/documentation_center/maple18/usermanual.pdf</w:t>
        </w:r>
      </w:hyperlink>
    </w:p>
    <w:p w14:paraId="46C10F3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[28] </w:t>
      </w:r>
      <w:hyperlink r:id="rId16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https://www.maplesoft.com/products/maple/free-trial/</w:t>
        </w:r>
      </w:hyperlink>
    </w:p>
    <w:p w14:paraId="7772467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52820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t>4. Predarea reprezentărilor grafice de funcții în liceu prin metode bazate pe simulări în softuri specifice și utilizarea metodei design-thinking</w:t>
      </w:r>
    </w:p>
    <w:p w14:paraId="3EE15421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53D3E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Bibliografie</w:t>
      </w:r>
    </w:p>
    <w:p w14:paraId="77EB69C2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[1]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1D452972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[2]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noțiuni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generale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comunicare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specifică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0153B88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[3] Cai J. &amp; Cifarelli, V.V. (2005) Exploring mathematical exploration: How two college students formulated and solved their own mathematical problems.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Focus on Learning Problems in Mathematics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27(3), 43–72 </w:t>
      </w:r>
    </w:p>
    <w:p w14:paraId="03DB0324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[4] Cifarelli, V.V.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&amp; Cai J. (2005) The evolution of mathematical explorations in open ended problem solving situations.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Behavior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24, 302–324 </w:t>
      </w:r>
    </w:p>
    <w:p w14:paraId="0414255E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[5] Cifarelli V. V. &amp; Sevim V. (2014) Examining the role of representation in mathematical problem solving: An application of Ernst von </w:t>
      </w:r>
      <w:proofErr w:type="spellStart"/>
      <w:r w:rsidRPr="00CF75DB">
        <w:rPr>
          <w:rFonts w:ascii="Times New Roman" w:hAnsi="Times New Roman"/>
          <w:sz w:val="24"/>
          <w:szCs w:val="24"/>
        </w:rPr>
        <w:t>Glasersfeld’s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 conceptual analysis. </w:t>
      </w:r>
      <w:r w:rsidRPr="00CF75DB">
        <w:rPr>
          <w:rFonts w:ascii="Times New Roman" w:hAnsi="Times New Roman"/>
          <w:i/>
          <w:iCs/>
          <w:sz w:val="24"/>
          <w:szCs w:val="24"/>
        </w:rPr>
        <w:t>Constructivist Foundations</w:t>
      </w:r>
      <w:r w:rsidRPr="00CF75DB">
        <w:rPr>
          <w:rFonts w:ascii="Times New Roman" w:hAnsi="Times New Roman"/>
          <w:sz w:val="24"/>
          <w:szCs w:val="24"/>
        </w:rPr>
        <w:t xml:space="preserve"> 9(3): 360–369</w:t>
      </w:r>
    </w:p>
    <w:p w14:paraId="13EA4959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[6] Even, R. (2005). Using assessment to inform instructional decisions: How hard can it be?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17(3), 45-61</w:t>
      </w:r>
    </w:p>
    <w:p w14:paraId="1E0C8665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[7] Franke, M.L. &amp; Kazemi, E. (2001). Learning to teach mathematics: Focus on student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CF75DB">
        <w:rPr>
          <w:rFonts w:ascii="Times New Roman" w:hAnsi="Times New Roman" w:cs="Times New Roman"/>
          <w:sz w:val="24"/>
          <w:szCs w:val="24"/>
        </w:rPr>
        <w:t>, 40(2), 102-109</w:t>
      </w:r>
    </w:p>
    <w:p w14:paraId="618C9566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[8] Gellert, U. (2008). Routines and collective orientations in mathematics teachers’ professional development. Educational Studies in Mathematics, 67, 93-110.</w:t>
      </w:r>
    </w:p>
    <w:p w14:paraId="694C598C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[9] Goldin, G.A. 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(2003),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Developing Complex Understandings: On the Relation of Mathematics Education Research to Mathematics, </w:t>
      </w:r>
      <w:r w:rsidRPr="00CF75DB">
        <w:rPr>
          <w:rFonts w:ascii="Times New Roman" w:hAnsi="Times New Roman" w:cs="Times New Roman"/>
          <w:i/>
          <w:iCs/>
          <w:spacing w:val="-5"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, vol.54, no.2/3, pp.171-202</w:t>
      </w:r>
    </w:p>
    <w:p w14:paraId="3114347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[10] Groth, R. E. &amp; Bergner, J. A. (2007). Teachers’ perspectives on mathematics education research reports.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F75DB">
        <w:rPr>
          <w:rFonts w:ascii="Times New Roman" w:hAnsi="Times New Roman" w:cs="Times New Roman"/>
          <w:sz w:val="24"/>
          <w:szCs w:val="24"/>
        </w:rPr>
        <w:t>, 23, 809-825</w:t>
      </w:r>
    </w:p>
    <w:p w14:paraId="6F2E771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[11] Hiebert, J., Morris, A.K. &amp; Glass, B. (2003) Learning to Learn to Teach: An ``Experiment'' Model for Teaching and Teacher Preparation in Mathematics.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 6, 201–222</w:t>
      </w:r>
    </w:p>
    <w:p w14:paraId="649B01A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[12] Kersting N. B., Givvin K. B., Thompson B. J., Santagata R. &amp; Stigler J. W. (2012) Measuring usable knowledge: Teachers’ analyses of mathematics classroom videos predict teaching quality and student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49, 568–589 </w:t>
      </w:r>
    </w:p>
    <w:p w14:paraId="299C015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[13] Leikin, R. &amp; Rota, S. (2006). Learning through teaching: A case study on the development of a mathematics teacher’s proficiency in managing an inquiry-based classroom.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18(3), 44-68</w:t>
      </w:r>
    </w:p>
    <w:p w14:paraId="60ED63D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[14] </w:t>
      </w:r>
      <w:hyperlink r:id="rId17" w:tgtFrame="_blank" w:history="1">
        <w:r w:rsidRPr="00CF75D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Lesh R.</w:t>
        </w:r>
      </w:hyperlink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 &amp; Harel G. (2003) Problem solving, modeling, and local conceptual development.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5(2&amp;3): 157–189 </w:t>
      </w:r>
    </w:p>
    <w:p w14:paraId="0E1C1024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[15] Lewis,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C.</w:t>
      </w:r>
      <w:r w:rsidRPr="00CF75DB">
        <w:rPr>
          <w:rFonts w:ascii="Times New Roman" w:hAnsi="Times New Roman" w:cs="Times New Roman"/>
          <w:sz w:val="24"/>
          <w:szCs w:val="24"/>
        </w:rPr>
        <w:t>,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Perry,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R.</w:t>
      </w:r>
      <w:r w:rsidRPr="00CF75DB">
        <w:rPr>
          <w:rFonts w:ascii="Times New Roman" w:hAnsi="Times New Roman" w:cs="Times New Roman"/>
          <w:sz w:val="24"/>
          <w:szCs w:val="24"/>
        </w:rPr>
        <w:t> and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Hurd,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J.</w:t>
      </w:r>
      <w:r w:rsidRPr="00CF75DB">
        <w:rPr>
          <w:rFonts w:ascii="Times New Roman" w:hAnsi="Times New Roman" w:cs="Times New Roman"/>
          <w:sz w:val="24"/>
          <w:szCs w:val="24"/>
        </w:rPr>
        <w:t> </w:t>
      </w:r>
      <w:r w:rsidRPr="00CF75DB">
        <w:rPr>
          <w:rStyle w:val="nlmyear"/>
          <w:rFonts w:ascii="Times New Roman" w:hAnsi="Times New Roman" w:cs="Times New Roman"/>
          <w:sz w:val="24"/>
          <w:szCs w:val="24"/>
        </w:rPr>
        <w:t>2004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Style w:val="nlmarticle-title"/>
          <w:rFonts w:ascii="Times New Roman" w:hAnsi="Times New Roman" w:cs="Times New Roman"/>
          <w:sz w:val="24"/>
          <w:szCs w:val="24"/>
        </w:rPr>
        <w:t>A deeper look at lesson study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61(5): </w:t>
      </w:r>
      <w:r w:rsidRPr="00CF75DB">
        <w:rPr>
          <w:rStyle w:val="nlmfpage"/>
          <w:rFonts w:ascii="Times New Roman" w:hAnsi="Times New Roman" w:cs="Times New Roman"/>
          <w:sz w:val="24"/>
          <w:szCs w:val="24"/>
        </w:rPr>
        <w:t>18</w:t>
      </w:r>
      <w:r w:rsidRPr="00CF75DB">
        <w:rPr>
          <w:rFonts w:ascii="Times New Roman" w:hAnsi="Times New Roman" w:cs="Times New Roman"/>
          <w:sz w:val="24"/>
          <w:szCs w:val="24"/>
        </w:rPr>
        <w:t>–</w:t>
      </w:r>
      <w:r w:rsidRPr="00CF75DB">
        <w:rPr>
          <w:rStyle w:val="nlmlpage"/>
          <w:rFonts w:ascii="Times New Roman" w:hAnsi="Times New Roman" w:cs="Times New Roman"/>
          <w:sz w:val="24"/>
          <w:szCs w:val="24"/>
        </w:rPr>
        <w:t>22</w:t>
      </w:r>
    </w:p>
    <w:p w14:paraId="65A3F12B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[16] Lobato J. (2006) Alternative perspectives on the transfer of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 the Learning Sciences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15(4): 431–449 </w:t>
      </w:r>
    </w:p>
    <w:p w14:paraId="5D67F26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[17] Rasmussen, C., Zandieh, M., King, K., &amp; Teppo, A. (2005). Advancing mathematical activity: A practice-oriented view of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51–73</w:t>
      </w:r>
    </w:p>
    <w:p w14:paraId="77CA8BCA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lastRenderedPageBreak/>
        <w:t xml:space="preserve">[18] Selden, A &amp; Selden, J. (2005). Perspectives on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1-13.</w:t>
      </w:r>
    </w:p>
    <w:p w14:paraId="3061BDB1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Style w:val="black"/>
          <w:rFonts w:ascii="Times New Roman" w:hAnsi="Times New Roman" w:cs="Times New Roman"/>
          <w:sz w:val="24"/>
          <w:szCs w:val="24"/>
        </w:rPr>
        <w:t>[19] Simon, M., Tzur, R., Heinz K. &amp; Kinzel M. (2004)</w:t>
      </w:r>
      <w:r w:rsidRPr="00CF75DB">
        <w:rPr>
          <w:rFonts w:ascii="Times New Roman" w:hAnsi="Times New Roman" w:cs="Times New Roman"/>
          <w:sz w:val="24"/>
          <w:szCs w:val="24"/>
        </w:rPr>
        <w:t xml:space="preserve"> Explicating a mechanism for conceptual learning.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Journal for Research in Mathematics Education </w:t>
      </w:r>
      <w:r w:rsidRPr="00CF75DB">
        <w:rPr>
          <w:rFonts w:ascii="Times New Roman" w:hAnsi="Times New Roman" w:cs="Times New Roman"/>
          <w:sz w:val="24"/>
          <w:szCs w:val="24"/>
        </w:rPr>
        <w:t>35(5), 305–329</w:t>
      </w:r>
    </w:p>
    <w:p w14:paraId="30B70C2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[20] Stigler, J.W. &amp; Hiebert, J.(1004) Improving mathematics teaching.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61(5), 12-17</w:t>
      </w:r>
    </w:p>
    <w:p w14:paraId="7959769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[21] Ticha, M. &amp; Hospesova, A. (2006). Qualified pedagogical reflection as a way to improve mathematics education.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, 9, 129-156</w:t>
      </w:r>
    </w:p>
    <w:p w14:paraId="7826D9C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[22] Van Den Heuvel-Panhuizen, M. (2003). The didactical use of models in realistic mathematics education: An example from a longitudinal trajectory on percentage.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z w:val="24"/>
          <w:szCs w:val="24"/>
        </w:rPr>
        <w:t>, 54, 9-35</w:t>
      </w:r>
    </w:p>
    <w:p w14:paraId="057D117E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[23] Manuale școlare</w:t>
      </w:r>
    </w:p>
    <w:p w14:paraId="2A14C7C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[24] Gazeta matematică</w:t>
      </w:r>
    </w:p>
    <w:p w14:paraId="7A41995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[25] Programa școlară la matematică</w:t>
      </w:r>
    </w:p>
    <w:p w14:paraId="41A4ED0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[26] Alte articole, manuale, culegeri de probleme, monografii reviste recente de specialitate</w:t>
      </w:r>
    </w:p>
    <w:p w14:paraId="6F2635ED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[27] </w:t>
      </w:r>
      <w:hyperlink r:id="rId18" w:tgtFrame="_blank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https://www.maplesoft.com/documentation_center/maple18/usermanual.pdf</w:t>
        </w:r>
      </w:hyperlink>
    </w:p>
    <w:p w14:paraId="27EFC62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[28] </w:t>
      </w:r>
      <w:hyperlink r:id="rId19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https://www.maplesoft.com/products/maple/free-trial/</w:t>
        </w:r>
      </w:hyperlink>
    </w:p>
    <w:p w14:paraId="34908B5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9BDF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841E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t>5.Predarea integralelor în liceu prin metode bazate pe simulări în softuri specifice și utilizarea metodei design-thinking</w:t>
      </w:r>
    </w:p>
    <w:p w14:paraId="0B183F07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36B800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Bibliografie</w:t>
      </w:r>
    </w:p>
    <w:p w14:paraId="1A3DA448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[1]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49D40E2F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[2]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noțiuni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generale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comunicare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specifică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67310B7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[3] Cai J. &amp; Cifarelli, V.V. (2005) Exploring mathematical exploration: How two college students formulated and solved their own mathematical problems.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Focus on Learning Problems in Mathematics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27(3), 43–72 </w:t>
      </w:r>
    </w:p>
    <w:p w14:paraId="5F91F81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[4] Cifarelli, V.V.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&amp; Cai J. (2005) The evolution of mathematical explorations in open ended problem solving situations.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Behavior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24, 302–324 </w:t>
      </w:r>
    </w:p>
    <w:p w14:paraId="7DE7BA6F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[5] Cifarelli V. V. &amp; Sevim V. (2014) Examining the role of representation in mathematical problem solving: An application of Ernst von </w:t>
      </w:r>
      <w:proofErr w:type="spellStart"/>
      <w:r w:rsidRPr="00CF75DB">
        <w:rPr>
          <w:rFonts w:ascii="Times New Roman" w:hAnsi="Times New Roman"/>
          <w:sz w:val="24"/>
          <w:szCs w:val="24"/>
        </w:rPr>
        <w:t>Glasersfeld’s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 conceptual analysis. </w:t>
      </w:r>
      <w:r w:rsidRPr="00CF75DB">
        <w:rPr>
          <w:rFonts w:ascii="Times New Roman" w:hAnsi="Times New Roman"/>
          <w:i/>
          <w:iCs/>
          <w:sz w:val="24"/>
          <w:szCs w:val="24"/>
        </w:rPr>
        <w:t>Constructivist Foundations</w:t>
      </w:r>
      <w:r w:rsidRPr="00CF75DB">
        <w:rPr>
          <w:rFonts w:ascii="Times New Roman" w:hAnsi="Times New Roman"/>
          <w:sz w:val="24"/>
          <w:szCs w:val="24"/>
        </w:rPr>
        <w:t xml:space="preserve"> 9(3): 360–369</w:t>
      </w:r>
    </w:p>
    <w:p w14:paraId="3DE82EFB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[6] Even, R. (2005). Using assessment to inform instructional decisions: How hard can it be?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17(3), 45-61</w:t>
      </w:r>
    </w:p>
    <w:p w14:paraId="0F5F3A5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[7] Franke, M.L. &amp; Kazemi, E. (2001). Learning to teach mathematics: Focus on student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CF75DB">
        <w:rPr>
          <w:rFonts w:ascii="Times New Roman" w:hAnsi="Times New Roman" w:cs="Times New Roman"/>
          <w:sz w:val="24"/>
          <w:szCs w:val="24"/>
        </w:rPr>
        <w:t>, 40(2), 102-109</w:t>
      </w:r>
    </w:p>
    <w:p w14:paraId="534EB9D5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[8] Gellert, U. (2008). Routines and collective orientations in mathematics teachers’ professional development. Educational Studies in Mathematics, 67, 93-110.</w:t>
      </w:r>
    </w:p>
    <w:p w14:paraId="0E3BF520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[9] Goldin, G.A. 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(2003),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Developing Complex Understandings: On the Relation of Mathematics Education Research to Mathematics, </w:t>
      </w:r>
      <w:r w:rsidRPr="00CF75DB">
        <w:rPr>
          <w:rFonts w:ascii="Times New Roman" w:hAnsi="Times New Roman" w:cs="Times New Roman"/>
          <w:i/>
          <w:iCs/>
          <w:spacing w:val="-5"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, vol.54, no.2/3, pp.171-202</w:t>
      </w:r>
    </w:p>
    <w:p w14:paraId="2D3790D0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[10] Groth, R. E. &amp; Bergner, J. A. (2007). Teachers’ perspectives on mathematics education research reports.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F75DB">
        <w:rPr>
          <w:rFonts w:ascii="Times New Roman" w:hAnsi="Times New Roman" w:cs="Times New Roman"/>
          <w:sz w:val="24"/>
          <w:szCs w:val="24"/>
        </w:rPr>
        <w:t>, 23, 809-825</w:t>
      </w:r>
    </w:p>
    <w:p w14:paraId="47BB3A4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[11] Hiebert, J., Morris, A.K. &amp; Glass, B. (2003) Learning to Learn to Teach: An ``Experiment'' Model for Teaching and Teacher Preparation in Mathematics.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 6, 201–222</w:t>
      </w:r>
    </w:p>
    <w:p w14:paraId="74B790E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[12] Kersting N. B., Givvin K. B., Thompson B. J., Santagata R. &amp; Stigler J. W. (2012) Measuring usable knowledge: Teachers’ analyses of mathematics classroom videos predict teaching quality and student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49, 568–589 </w:t>
      </w:r>
    </w:p>
    <w:p w14:paraId="413EE95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[13] Leikin, R. &amp; Rota, S. (2006). Learning through teaching: A case study on the development of a mathematics teacher’s proficiency in managing an inquiry-based classroom.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18(3), 44-68</w:t>
      </w:r>
    </w:p>
    <w:p w14:paraId="2589F54A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lastRenderedPageBreak/>
        <w:t xml:space="preserve">[14] </w:t>
      </w:r>
      <w:hyperlink r:id="rId20" w:tgtFrame="_blank" w:history="1">
        <w:r w:rsidRPr="00CF75D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Lesh R.</w:t>
        </w:r>
      </w:hyperlink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 &amp; Harel G. (2003) Problem solving, modeling, and local conceptual development.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5(2&amp;3): 157–189 </w:t>
      </w:r>
    </w:p>
    <w:p w14:paraId="3893CD15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[15] Lewis,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C.</w:t>
      </w:r>
      <w:r w:rsidRPr="00CF75DB">
        <w:rPr>
          <w:rFonts w:ascii="Times New Roman" w:hAnsi="Times New Roman" w:cs="Times New Roman"/>
          <w:sz w:val="24"/>
          <w:szCs w:val="24"/>
        </w:rPr>
        <w:t>,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Perry,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R.</w:t>
      </w:r>
      <w:r w:rsidRPr="00CF75DB">
        <w:rPr>
          <w:rFonts w:ascii="Times New Roman" w:hAnsi="Times New Roman" w:cs="Times New Roman"/>
          <w:sz w:val="24"/>
          <w:szCs w:val="24"/>
        </w:rPr>
        <w:t> and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Hurd,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J.</w:t>
      </w:r>
      <w:r w:rsidRPr="00CF75DB">
        <w:rPr>
          <w:rFonts w:ascii="Times New Roman" w:hAnsi="Times New Roman" w:cs="Times New Roman"/>
          <w:sz w:val="24"/>
          <w:szCs w:val="24"/>
        </w:rPr>
        <w:t> </w:t>
      </w:r>
      <w:r w:rsidRPr="00CF75DB">
        <w:rPr>
          <w:rStyle w:val="nlmyear"/>
          <w:rFonts w:ascii="Times New Roman" w:hAnsi="Times New Roman" w:cs="Times New Roman"/>
          <w:sz w:val="24"/>
          <w:szCs w:val="24"/>
        </w:rPr>
        <w:t>2004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Style w:val="nlmarticle-title"/>
          <w:rFonts w:ascii="Times New Roman" w:hAnsi="Times New Roman" w:cs="Times New Roman"/>
          <w:sz w:val="24"/>
          <w:szCs w:val="24"/>
        </w:rPr>
        <w:t>A deeper look at lesson study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61(5): </w:t>
      </w:r>
      <w:r w:rsidRPr="00CF75DB">
        <w:rPr>
          <w:rStyle w:val="nlmfpage"/>
          <w:rFonts w:ascii="Times New Roman" w:hAnsi="Times New Roman" w:cs="Times New Roman"/>
          <w:sz w:val="24"/>
          <w:szCs w:val="24"/>
        </w:rPr>
        <w:t>18</w:t>
      </w:r>
      <w:r w:rsidRPr="00CF75DB">
        <w:rPr>
          <w:rFonts w:ascii="Times New Roman" w:hAnsi="Times New Roman" w:cs="Times New Roman"/>
          <w:sz w:val="24"/>
          <w:szCs w:val="24"/>
        </w:rPr>
        <w:t>–</w:t>
      </w:r>
      <w:r w:rsidRPr="00CF75DB">
        <w:rPr>
          <w:rStyle w:val="nlmlpage"/>
          <w:rFonts w:ascii="Times New Roman" w:hAnsi="Times New Roman" w:cs="Times New Roman"/>
          <w:sz w:val="24"/>
          <w:szCs w:val="24"/>
        </w:rPr>
        <w:t>22</w:t>
      </w:r>
    </w:p>
    <w:p w14:paraId="192F771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[16] Lobato J. (2006) Alternative perspectives on the transfer of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 the Learning Sciences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15(4): 431–449 </w:t>
      </w:r>
    </w:p>
    <w:p w14:paraId="4CF9A79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[17] Rasmussen, C., Zandieh, M., King, K., &amp; Teppo, A. (2005). Advancing mathematical activity: A practice-oriented view of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51–73</w:t>
      </w:r>
    </w:p>
    <w:p w14:paraId="209F4910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[18] Selden, A &amp; Selden, J. (2005). Perspectives on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1-13.</w:t>
      </w:r>
    </w:p>
    <w:p w14:paraId="19C2B24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Style w:val="black"/>
          <w:rFonts w:ascii="Times New Roman" w:hAnsi="Times New Roman" w:cs="Times New Roman"/>
          <w:sz w:val="24"/>
          <w:szCs w:val="24"/>
        </w:rPr>
        <w:t>[19] Simon, M., Tzur, R., Heinz K. &amp; Kinzel M. (2004)</w:t>
      </w:r>
      <w:r w:rsidRPr="00CF75DB">
        <w:rPr>
          <w:rFonts w:ascii="Times New Roman" w:hAnsi="Times New Roman" w:cs="Times New Roman"/>
          <w:sz w:val="24"/>
          <w:szCs w:val="24"/>
        </w:rPr>
        <w:t xml:space="preserve"> Explicating a mechanism for conceptual learning.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Journal for Research in Mathematics Education </w:t>
      </w:r>
      <w:r w:rsidRPr="00CF75DB">
        <w:rPr>
          <w:rFonts w:ascii="Times New Roman" w:hAnsi="Times New Roman" w:cs="Times New Roman"/>
          <w:sz w:val="24"/>
          <w:szCs w:val="24"/>
        </w:rPr>
        <w:t>35(5), 305–329</w:t>
      </w:r>
    </w:p>
    <w:p w14:paraId="5D3ECC0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[20] Stigler, J.W. &amp; Hiebert, J.(1004) Improving mathematics teaching.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61(5), 12-17</w:t>
      </w:r>
    </w:p>
    <w:p w14:paraId="4D25E7C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[21] Ticha, M. &amp; Hospesova, A. (2006). Qualified pedagogical reflection as a way to improve mathematics education.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, 9, 129-156</w:t>
      </w:r>
    </w:p>
    <w:p w14:paraId="4239C92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[22] Van Den Heuvel-Panhuizen, M. (2003). The didactical use of models in realistic mathematics education: An example from a longitudinal trajectory on percentage.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z w:val="24"/>
          <w:szCs w:val="24"/>
        </w:rPr>
        <w:t>, 54, 9-35</w:t>
      </w:r>
    </w:p>
    <w:p w14:paraId="3DE7EEA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[23] Manuale școlare</w:t>
      </w:r>
    </w:p>
    <w:p w14:paraId="05BA9F8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[24] Gazeta matematică</w:t>
      </w:r>
    </w:p>
    <w:p w14:paraId="638706B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[25] Programa școlară la matematică</w:t>
      </w:r>
    </w:p>
    <w:p w14:paraId="4E1959F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[26] Alte articole, manuale, culegeri de probleme, monografii reviste recente de specialitate</w:t>
      </w:r>
    </w:p>
    <w:p w14:paraId="3D9C6CF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[27] </w:t>
      </w:r>
      <w:hyperlink r:id="rId21" w:tgtFrame="_blank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https://www.maplesoft.com/documentation_center/maple18/usermanual.pdf</w:t>
        </w:r>
      </w:hyperlink>
    </w:p>
    <w:p w14:paraId="350DD1B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[28] </w:t>
      </w:r>
      <w:hyperlink r:id="rId22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https://www.maplesoft.com/products/maple/free-trial/</w:t>
        </w:r>
      </w:hyperlink>
    </w:p>
    <w:p w14:paraId="6E3449D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121C1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8DDE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t>6.Predarea-învățarea-evaluarea elementelor de statistică matematică prin metode bazate pe simulări în softuri specifice și utilizarea metodei design-thinking</w:t>
      </w:r>
    </w:p>
    <w:p w14:paraId="04E6ADC2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4AB18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Bibliografie</w:t>
      </w:r>
    </w:p>
    <w:p w14:paraId="6844735C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[1]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250A80BE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[2]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noțiuni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generale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comunicare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specifică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1EF9B73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[3] Cai J. &amp; Cifarelli, V.V. (2005) Exploring mathematical exploration: How two college students formulated and solved their own mathematical problems.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Focus on Learning Problems in Mathematics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27(3), 43–72 </w:t>
      </w:r>
    </w:p>
    <w:p w14:paraId="6CF689AD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[4] Cifarelli, V.V.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&amp; Cai J. (2005) The evolution of mathematical explorations in open ended problem solving situations.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Behavior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24, 302–324 </w:t>
      </w:r>
    </w:p>
    <w:p w14:paraId="490CA3BD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[5] Cifarelli V. V. &amp; Sevim V. (2014) Examining the role of representation in mathematical problem solving: An application of Ernst von </w:t>
      </w:r>
      <w:proofErr w:type="spellStart"/>
      <w:r w:rsidRPr="00CF75DB">
        <w:rPr>
          <w:rFonts w:ascii="Times New Roman" w:hAnsi="Times New Roman"/>
          <w:sz w:val="24"/>
          <w:szCs w:val="24"/>
        </w:rPr>
        <w:t>Glasersfeld’s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 conceptual analysis. </w:t>
      </w:r>
      <w:r w:rsidRPr="00CF75DB">
        <w:rPr>
          <w:rFonts w:ascii="Times New Roman" w:hAnsi="Times New Roman"/>
          <w:i/>
          <w:iCs/>
          <w:sz w:val="24"/>
          <w:szCs w:val="24"/>
        </w:rPr>
        <w:t>Constructivist Foundations</w:t>
      </w:r>
      <w:r w:rsidRPr="00CF75DB">
        <w:rPr>
          <w:rFonts w:ascii="Times New Roman" w:hAnsi="Times New Roman"/>
          <w:sz w:val="24"/>
          <w:szCs w:val="24"/>
        </w:rPr>
        <w:t xml:space="preserve"> 9(3): 360–369</w:t>
      </w:r>
    </w:p>
    <w:p w14:paraId="04F2671A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[6] Even, R. (2005). Using assessment to inform instructional decisions: How hard can it be?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17(3), 45-61</w:t>
      </w:r>
    </w:p>
    <w:p w14:paraId="6269F0F6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[7] Franke, M.L. &amp; Kazemi, E. (2001). Learning to teach mathematics: Focus on student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CF75DB">
        <w:rPr>
          <w:rFonts w:ascii="Times New Roman" w:hAnsi="Times New Roman" w:cs="Times New Roman"/>
          <w:sz w:val="24"/>
          <w:szCs w:val="24"/>
        </w:rPr>
        <w:t>, 40(2), 102-109</w:t>
      </w:r>
    </w:p>
    <w:p w14:paraId="154E0721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[8] Gellert, U. (2008). Routines and collective orientations in mathematics teachers’ professional development. Educational Studies in Mathematics, 67, 93-110.</w:t>
      </w:r>
    </w:p>
    <w:p w14:paraId="6D7436D5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[9] Goldin, G.A. 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(2003),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Developing Complex Understandings: On the Relation of Mathematics Education Research to Mathematics, </w:t>
      </w:r>
      <w:r w:rsidRPr="00CF75DB">
        <w:rPr>
          <w:rFonts w:ascii="Times New Roman" w:hAnsi="Times New Roman" w:cs="Times New Roman"/>
          <w:i/>
          <w:iCs/>
          <w:spacing w:val="-5"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, vol.54, no.2/3, pp.171-202</w:t>
      </w:r>
    </w:p>
    <w:p w14:paraId="1E686BE9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[10] Groth, R. E. &amp; Bergner, J. A. (2007). Teachers’ perspectives on mathematics education research reports.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F75DB">
        <w:rPr>
          <w:rFonts w:ascii="Times New Roman" w:hAnsi="Times New Roman" w:cs="Times New Roman"/>
          <w:sz w:val="24"/>
          <w:szCs w:val="24"/>
        </w:rPr>
        <w:t>, 23, 809-825</w:t>
      </w:r>
    </w:p>
    <w:p w14:paraId="27009E1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lastRenderedPageBreak/>
        <w:t>[11] Hiebert, J., Morris, A.K. &amp; Glass, B. (2003) Learning to Learn to Teach: An ``Experiment'' Model for Teaching and Teacher Preparation in Mathematics.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 6, 201–222</w:t>
      </w:r>
    </w:p>
    <w:p w14:paraId="5DBDA70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[12] Kersting N. B., Givvin K. B., Thompson B. J., Santagata R. &amp; Stigler J. W. (2012) Measuring usable knowledge: Teachers’ analyses of mathematics classroom videos predict teaching quality and student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49, 568–589 </w:t>
      </w:r>
    </w:p>
    <w:p w14:paraId="4FBDAD1B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[13] Leikin, R. &amp; Rota, S. (2006). Learning through teaching: A case study on the development of a mathematics teacher’s proficiency in managing an inquiry-based classroom.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18(3), 44-68</w:t>
      </w:r>
    </w:p>
    <w:p w14:paraId="3AA6BE6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[14] </w:t>
      </w:r>
      <w:hyperlink r:id="rId23" w:tgtFrame="_blank" w:history="1">
        <w:r w:rsidRPr="00CF75D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Lesh R.</w:t>
        </w:r>
      </w:hyperlink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 &amp; Harel G. (2003) Problem solving, modeling, and local conceptual development.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5(2&amp;3): 157–189 </w:t>
      </w:r>
    </w:p>
    <w:p w14:paraId="29E4185E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[15] Lewis,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C.</w:t>
      </w:r>
      <w:r w:rsidRPr="00CF75DB">
        <w:rPr>
          <w:rFonts w:ascii="Times New Roman" w:hAnsi="Times New Roman" w:cs="Times New Roman"/>
          <w:sz w:val="24"/>
          <w:szCs w:val="24"/>
        </w:rPr>
        <w:t>,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Perry,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R.</w:t>
      </w:r>
      <w:r w:rsidRPr="00CF75DB">
        <w:rPr>
          <w:rFonts w:ascii="Times New Roman" w:hAnsi="Times New Roman" w:cs="Times New Roman"/>
          <w:sz w:val="24"/>
          <w:szCs w:val="24"/>
        </w:rPr>
        <w:t> and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Hurd,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J.</w:t>
      </w:r>
      <w:r w:rsidRPr="00CF75DB">
        <w:rPr>
          <w:rFonts w:ascii="Times New Roman" w:hAnsi="Times New Roman" w:cs="Times New Roman"/>
          <w:sz w:val="24"/>
          <w:szCs w:val="24"/>
        </w:rPr>
        <w:t> </w:t>
      </w:r>
      <w:r w:rsidRPr="00CF75DB">
        <w:rPr>
          <w:rStyle w:val="nlmyear"/>
          <w:rFonts w:ascii="Times New Roman" w:hAnsi="Times New Roman" w:cs="Times New Roman"/>
          <w:sz w:val="24"/>
          <w:szCs w:val="24"/>
        </w:rPr>
        <w:t>2004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Style w:val="nlmarticle-title"/>
          <w:rFonts w:ascii="Times New Roman" w:hAnsi="Times New Roman" w:cs="Times New Roman"/>
          <w:sz w:val="24"/>
          <w:szCs w:val="24"/>
        </w:rPr>
        <w:t>A deeper look at lesson study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61(5): </w:t>
      </w:r>
      <w:r w:rsidRPr="00CF75DB">
        <w:rPr>
          <w:rStyle w:val="nlmfpage"/>
          <w:rFonts w:ascii="Times New Roman" w:hAnsi="Times New Roman" w:cs="Times New Roman"/>
          <w:sz w:val="24"/>
          <w:szCs w:val="24"/>
        </w:rPr>
        <w:t>18</w:t>
      </w:r>
      <w:r w:rsidRPr="00CF75DB">
        <w:rPr>
          <w:rFonts w:ascii="Times New Roman" w:hAnsi="Times New Roman" w:cs="Times New Roman"/>
          <w:sz w:val="24"/>
          <w:szCs w:val="24"/>
        </w:rPr>
        <w:t>–</w:t>
      </w:r>
      <w:r w:rsidRPr="00CF75DB">
        <w:rPr>
          <w:rStyle w:val="nlmlpage"/>
          <w:rFonts w:ascii="Times New Roman" w:hAnsi="Times New Roman" w:cs="Times New Roman"/>
          <w:sz w:val="24"/>
          <w:szCs w:val="24"/>
        </w:rPr>
        <w:t>22</w:t>
      </w:r>
    </w:p>
    <w:p w14:paraId="2E878D8A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[16] Lobato J. (2006) Alternative perspectives on the transfer of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 the Learning Sciences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15(4): 431–449 </w:t>
      </w:r>
    </w:p>
    <w:p w14:paraId="214DB43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[17] Rasmussen, C., Zandieh, M., King, K., &amp; Teppo, A. (2005). Advancing mathematical activity: A practice-oriented view of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51–73</w:t>
      </w:r>
    </w:p>
    <w:p w14:paraId="3D08381D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[18] Selden, A &amp; Selden, J. (2005). Perspectives on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1-13.</w:t>
      </w:r>
    </w:p>
    <w:p w14:paraId="7F5D93F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Style w:val="black"/>
          <w:rFonts w:ascii="Times New Roman" w:hAnsi="Times New Roman" w:cs="Times New Roman"/>
          <w:sz w:val="24"/>
          <w:szCs w:val="24"/>
        </w:rPr>
        <w:t>[19] Simon, M., Tzur, R., Heinz K. &amp; Kinzel M. (2004)</w:t>
      </w:r>
      <w:r w:rsidRPr="00CF75DB">
        <w:rPr>
          <w:rFonts w:ascii="Times New Roman" w:hAnsi="Times New Roman" w:cs="Times New Roman"/>
          <w:sz w:val="24"/>
          <w:szCs w:val="24"/>
        </w:rPr>
        <w:t xml:space="preserve"> Explicating a mechanism for conceptual learning.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Journal for Research in Mathematics Education </w:t>
      </w:r>
      <w:r w:rsidRPr="00CF75DB">
        <w:rPr>
          <w:rFonts w:ascii="Times New Roman" w:hAnsi="Times New Roman" w:cs="Times New Roman"/>
          <w:sz w:val="24"/>
          <w:szCs w:val="24"/>
        </w:rPr>
        <w:t>35(5), 305–329</w:t>
      </w:r>
    </w:p>
    <w:p w14:paraId="440245FE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[20] Stigler, J.W. &amp; Hiebert, J.(1004) Improving mathematics teaching.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61(5), 12-17</w:t>
      </w:r>
    </w:p>
    <w:p w14:paraId="2644046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[21] Ticha, M. &amp; Hospesova, A. (2006). Qualified pedagogical reflection as a way to improve mathematics education.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, 9, 129-156</w:t>
      </w:r>
    </w:p>
    <w:p w14:paraId="1A69C92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[22] Van Den Heuvel-Panhuizen, M. (2003). The didactical use of models in realistic mathematics education: An example from a longitudinal trajectory on percentage.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z w:val="24"/>
          <w:szCs w:val="24"/>
        </w:rPr>
        <w:t>, 54, 9-35</w:t>
      </w:r>
    </w:p>
    <w:p w14:paraId="67576A15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[23] Manuale școlare</w:t>
      </w:r>
    </w:p>
    <w:p w14:paraId="1F8DA45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[24] Gazeta matematică</w:t>
      </w:r>
    </w:p>
    <w:p w14:paraId="17E54E2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[25] Programa școlară la matematică</w:t>
      </w:r>
    </w:p>
    <w:p w14:paraId="52F3234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[26] Alte articole, manuale, culegeri de probleme, monografii reviste recente de specialitate</w:t>
      </w:r>
    </w:p>
    <w:p w14:paraId="549C313B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[27] </w:t>
      </w:r>
      <w:hyperlink r:id="rId24" w:tgtFrame="_blank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https://www.maplesoft.com/documentation_center/maple18/usermanual.pdf</w:t>
        </w:r>
      </w:hyperlink>
    </w:p>
    <w:p w14:paraId="07197C41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[28] </w:t>
      </w:r>
      <w:hyperlink r:id="rId25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https://www.maplesoft.com/products/maple/free-trial/</w:t>
        </w:r>
      </w:hyperlink>
    </w:p>
    <w:p w14:paraId="77C07897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[29] </w:t>
      </w:r>
      <w:hyperlink r:id="rId26" w:history="1">
        <w:r w:rsidRPr="00CF75D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https://sourceforge.net/projects/pspp4windows/</w:t>
        </w:r>
      </w:hyperlink>
    </w:p>
    <w:p w14:paraId="2DDF34CA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[30] </w:t>
      </w:r>
      <w:hyperlink r:id="rId27" w:history="1">
        <w:r w:rsidRPr="00CF75D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https://matrixcalc.org/ro/slu.html</w:t>
        </w:r>
      </w:hyperlink>
    </w:p>
    <w:p w14:paraId="66F8EDA4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[31] Bakker, A. (2004) </w:t>
      </w:r>
      <w:r w:rsidRPr="00CF75DB">
        <w:rPr>
          <w:rFonts w:ascii="Times New Roman" w:hAnsi="Times New Roman" w:cs="Times New Roman"/>
          <w:sz w:val="24"/>
          <w:szCs w:val="24"/>
        </w:rPr>
        <w:t xml:space="preserve">Design research in statistics education On symbolizing and computer tools. CD-β Press, Center for Science and Mathematics Education, </w:t>
      </w:r>
      <w:r w:rsidRPr="00CF75DB">
        <w:fldChar w:fldCharType="begin"/>
      </w:r>
      <w:r w:rsidRPr="00CF75DB">
        <w:instrText>HYPERLINK "https://dspace.library.uu.nl/bitstream/handle/1874/893/full.pdf?sequence=2"</w:instrText>
      </w:r>
      <w:r w:rsidRPr="00CF75DB">
        <w:fldChar w:fldCharType="separate"/>
      </w:r>
      <w:r w:rsidRPr="00CF75D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https://dspace.library.uu.nl/bitstream/handle/1874/893/full.pdf?sequence=2</w:t>
      </w:r>
      <w:r w:rsidRPr="00CF75DB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76C1989F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09091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b/>
          <w:bCs/>
          <w:sz w:val="24"/>
          <w:szCs w:val="24"/>
        </w:rPr>
        <w:t>7.Predarea elementelor de programare liniară prin metode bazate pe simulări în softuri specifice și utilizarea metodei design-thinking</w:t>
      </w:r>
    </w:p>
    <w:p w14:paraId="01AF9965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C74E8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Bibliografie</w:t>
      </w:r>
    </w:p>
    <w:p w14:paraId="353DD17C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[1]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1F9A4D6D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t xml:space="preserve">[2] Ardelean, L. &amp; </w:t>
      </w:r>
      <w:proofErr w:type="spellStart"/>
      <w:r w:rsidRPr="00CF75DB">
        <w:rPr>
          <w:rFonts w:ascii="Times New Roman" w:hAnsi="Times New Roman"/>
          <w:sz w:val="24"/>
          <w:szCs w:val="24"/>
        </w:rPr>
        <w:t>Secelean,.N.A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. (2007),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noțiuni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generale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comunicare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specifică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 Sibiu, Sibiu</w:t>
      </w:r>
    </w:p>
    <w:p w14:paraId="7D991E1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[3] Cai J. &amp; Cifarelli, V.V. (2005) Exploring mathematical exploration: How two college students formulated and solved their own mathematical problems.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Focus on Learning Problems in Mathematics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27(3), 43–72 </w:t>
      </w:r>
    </w:p>
    <w:p w14:paraId="76247434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[4] Cifarelli, V.V.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&amp; Cai J. (2005) The evolution of mathematical explorations in open ended problem solving situations.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Mathematical Behavior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24, 302–324 </w:t>
      </w:r>
    </w:p>
    <w:p w14:paraId="6F8AE7E6" w14:textId="77777777" w:rsidR="00612AC7" w:rsidRPr="00CF75DB" w:rsidRDefault="00612AC7" w:rsidP="00612AC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CF75DB">
        <w:rPr>
          <w:rFonts w:ascii="Times New Roman" w:hAnsi="Times New Roman"/>
          <w:sz w:val="24"/>
          <w:szCs w:val="24"/>
        </w:rPr>
        <w:lastRenderedPageBreak/>
        <w:t xml:space="preserve">[5] Cifarelli V. V. &amp; Sevim V. (2014) Examining the role of representation in mathematical problem solving: An application of Ernst von </w:t>
      </w:r>
      <w:proofErr w:type="spellStart"/>
      <w:r w:rsidRPr="00CF75DB">
        <w:rPr>
          <w:rFonts w:ascii="Times New Roman" w:hAnsi="Times New Roman"/>
          <w:sz w:val="24"/>
          <w:szCs w:val="24"/>
        </w:rPr>
        <w:t>Glasersfeld’s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 conceptual analysis. </w:t>
      </w:r>
      <w:r w:rsidRPr="00CF75DB">
        <w:rPr>
          <w:rFonts w:ascii="Times New Roman" w:hAnsi="Times New Roman"/>
          <w:i/>
          <w:iCs/>
          <w:sz w:val="24"/>
          <w:szCs w:val="24"/>
        </w:rPr>
        <w:t>Constructivist Foundations</w:t>
      </w:r>
      <w:r w:rsidRPr="00CF75DB">
        <w:rPr>
          <w:rFonts w:ascii="Times New Roman" w:hAnsi="Times New Roman"/>
          <w:sz w:val="24"/>
          <w:szCs w:val="24"/>
        </w:rPr>
        <w:t xml:space="preserve"> 9(3): 360–369</w:t>
      </w:r>
    </w:p>
    <w:p w14:paraId="3EEF49E2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[6] Even, R. (2005). Using assessment to inform instructional decisions: How hard can it be?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17(3), 45-61</w:t>
      </w:r>
    </w:p>
    <w:p w14:paraId="7CF22928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[7] Franke, M.L. &amp; Kazemi, E. (2001). Learning to teach mathematics: Focus on student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CF75DB">
        <w:rPr>
          <w:rFonts w:ascii="Times New Roman" w:hAnsi="Times New Roman" w:cs="Times New Roman"/>
          <w:sz w:val="24"/>
          <w:szCs w:val="24"/>
        </w:rPr>
        <w:t>, 40(2), 102-109</w:t>
      </w:r>
    </w:p>
    <w:p w14:paraId="7121DD5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[8] Gellert, U. (2008). Routines and collective orientations in mathematics teachers’ professional development. Educational Studies in Mathematics, 67, 93-110.</w:t>
      </w:r>
    </w:p>
    <w:p w14:paraId="3B36201D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[9] Goldin, G.A. 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(2003),</w:t>
      </w:r>
      <w:r w:rsidRPr="00CF75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 xml:space="preserve">Developing Complex Understandings: On the Relation of Mathematics Education Research to Mathematics, </w:t>
      </w:r>
      <w:r w:rsidRPr="00CF75DB">
        <w:rPr>
          <w:rFonts w:ascii="Times New Roman" w:hAnsi="Times New Roman" w:cs="Times New Roman"/>
          <w:i/>
          <w:iCs/>
          <w:spacing w:val="-5"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pacing w:val="-5"/>
          <w:sz w:val="24"/>
          <w:szCs w:val="24"/>
        </w:rPr>
        <w:t>, vol.54, no.2/3, pp.171-202</w:t>
      </w:r>
    </w:p>
    <w:p w14:paraId="267ABE98" w14:textId="77777777" w:rsidR="00612AC7" w:rsidRPr="00CF75DB" w:rsidRDefault="00612AC7" w:rsidP="006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[10] Groth, R. E. &amp; Bergner, J. A. (2007). Teachers’ perspectives on mathematics education research reports.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F75DB">
        <w:rPr>
          <w:rFonts w:ascii="Times New Roman" w:hAnsi="Times New Roman" w:cs="Times New Roman"/>
          <w:sz w:val="24"/>
          <w:szCs w:val="24"/>
        </w:rPr>
        <w:t>, 23, 809-825</w:t>
      </w:r>
    </w:p>
    <w:p w14:paraId="4DEEA0B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[11] Hiebert, J., Morris, A.K. &amp; Glass, B. (2003) Learning to Learn to Teach: An ``Experiment'' Model for Teaching and Teacher Preparation in Mathematics.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 6, 201–222</w:t>
      </w:r>
    </w:p>
    <w:p w14:paraId="5697671D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[12] Kersting N. B., Givvin K. B., Thompson B. J., Santagata R. &amp; Stigler J. W. (2012) Measuring usable knowledge: Teachers’ analyses of mathematics classroom videos predict teaching quality and student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49, 568–589 </w:t>
      </w:r>
    </w:p>
    <w:p w14:paraId="095BA1F3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[13] Leikin, R. &amp; Rota, S. (2006). Learning through teaching: A case study on the development of a mathematics teacher’s proficiency in managing an inquiry-based classroom.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Mathematics Education Research Journal</w:t>
      </w:r>
      <w:r w:rsidRPr="00CF75DB">
        <w:rPr>
          <w:rFonts w:ascii="Times New Roman" w:hAnsi="Times New Roman" w:cs="Times New Roman"/>
          <w:sz w:val="24"/>
          <w:szCs w:val="24"/>
        </w:rPr>
        <w:t>, 18(3), 44-68</w:t>
      </w:r>
    </w:p>
    <w:p w14:paraId="1B6095A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[14] </w:t>
      </w:r>
      <w:hyperlink r:id="rId28" w:tgtFrame="_blank" w:history="1">
        <w:r w:rsidRPr="00CF75D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Lesh R.</w:t>
        </w:r>
      </w:hyperlink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 &amp; Harel G. (2003) Problem solving, modeling, and local conceptual development.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5(2&amp;3): 157–189 </w:t>
      </w:r>
    </w:p>
    <w:p w14:paraId="635A3894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[15] Lewis,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C.</w:t>
      </w:r>
      <w:r w:rsidRPr="00CF75DB">
        <w:rPr>
          <w:rFonts w:ascii="Times New Roman" w:hAnsi="Times New Roman" w:cs="Times New Roman"/>
          <w:sz w:val="24"/>
          <w:szCs w:val="24"/>
        </w:rPr>
        <w:t>,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Perry,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R.</w:t>
      </w:r>
      <w:r w:rsidRPr="00CF75DB">
        <w:rPr>
          <w:rFonts w:ascii="Times New Roman" w:hAnsi="Times New Roman" w:cs="Times New Roman"/>
          <w:sz w:val="24"/>
          <w:szCs w:val="24"/>
        </w:rPr>
        <w:t> and </w:t>
      </w:r>
      <w:r w:rsidRPr="00CF75DB">
        <w:rPr>
          <w:rStyle w:val="hlfld-contribauthor"/>
          <w:rFonts w:ascii="Times New Roman" w:hAnsi="Times New Roman" w:cs="Times New Roman"/>
          <w:sz w:val="24"/>
          <w:szCs w:val="24"/>
        </w:rPr>
        <w:t>Hurd, </w:t>
      </w:r>
      <w:r w:rsidRPr="00CF75DB">
        <w:rPr>
          <w:rStyle w:val="nlmgiven-names"/>
          <w:rFonts w:ascii="Times New Roman" w:hAnsi="Times New Roman" w:cs="Times New Roman"/>
          <w:sz w:val="24"/>
          <w:szCs w:val="24"/>
        </w:rPr>
        <w:t>J.</w:t>
      </w:r>
      <w:r w:rsidRPr="00CF75DB">
        <w:rPr>
          <w:rFonts w:ascii="Times New Roman" w:hAnsi="Times New Roman" w:cs="Times New Roman"/>
          <w:sz w:val="24"/>
          <w:szCs w:val="24"/>
        </w:rPr>
        <w:t> </w:t>
      </w:r>
      <w:r w:rsidRPr="00CF75DB">
        <w:rPr>
          <w:rStyle w:val="nlmyear"/>
          <w:rFonts w:ascii="Times New Roman" w:hAnsi="Times New Roman" w:cs="Times New Roman"/>
          <w:sz w:val="24"/>
          <w:szCs w:val="24"/>
        </w:rPr>
        <w:t>2004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Style w:val="nlmarticle-title"/>
          <w:rFonts w:ascii="Times New Roman" w:hAnsi="Times New Roman" w:cs="Times New Roman"/>
          <w:sz w:val="24"/>
          <w:szCs w:val="24"/>
        </w:rPr>
        <w:t>A deeper look at lesson study</w:t>
      </w:r>
      <w:r w:rsidRPr="00CF75DB">
        <w:rPr>
          <w:rFonts w:ascii="Times New Roman" w:hAnsi="Times New Roman" w:cs="Times New Roman"/>
          <w:sz w:val="24"/>
          <w:szCs w:val="24"/>
        </w:rPr>
        <w:t>. 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61(5): </w:t>
      </w:r>
      <w:r w:rsidRPr="00CF75DB">
        <w:rPr>
          <w:rStyle w:val="nlmfpage"/>
          <w:rFonts w:ascii="Times New Roman" w:hAnsi="Times New Roman" w:cs="Times New Roman"/>
          <w:sz w:val="24"/>
          <w:szCs w:val="24"/>
        </w:rPr>
        <w:t>18</w:t>
      </w:r>
      <w:r w:rsidRPr="00CF75DB">
        <w:rPr>
          <w:rFonts w:ascii="Times New Roman" w:hAnsi="Times New Roman" w:cs="Times New Roman"/>
          <w:sz w:val="24"/>
          <w:szCs w:val="24"/>
        </w:rPr>
        <w:t>–</w:t>
      </w:r>
      <w:r w:rsidRPr="00CF75DB">
        <w:rPr>
          <w:rStyle w:val="nlmlpage"/>
          <w:rFonts w:ascii="Times New Roman" w:hAnsi="Times New Roman" w:cs="Times New Roman"/>
          <w:sz w:val="24"/>
          <w:szCs w:val="24"/>
        </w:rPr>
        <w:t>22</w:t>
      </w:r>
    </w:p>
    <w:p w14:paraId="17396AD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[16] Lobato J. (2006) Alternative perspectives on the transfer of learning. </w:t>
      </w:r>
      <w:r w:rsidRPr="00CF75D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 the Learning Sciences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 15(4): 431–449 </w:t>
      </w:r>
    </w:p>
    <w:p w14:paraId="10C4BB96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[17] Rasmussen, C., Zandieh, M., King, K., &amp; Teppo, A. (2005). Advancing mathematical activity: A practice-oriented view of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51–73</w:t>
      </w:r>
    </w:p>
    <w:p w14:paraId="665D182C" w14:textId="77777777" w:rsidR="00612AC7" w:rsidRPr="00CF75DB" w:rsidRDefault="00612AC7" w:rsidP="00612AC7">
      <w:pPr>
        <w:spacing w:after="0" w:line="240" w:lineRule="auto"/>
        <w:jc w:val="both"/>
        <w:rPr>
          <w:rStyle w:val="nlmlpage"/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[18] Selden, A &amp; Selden, J. (2005). Perspectives on advanced mathematical thinking.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Mathematical Thinking and Learning</w:t>
      </w:r>
      <w:r w:rsidRPr="00CF75DB">
        <w:rPr>
          <w:rFonts w:ascii="Times New Roman" w:hAnsi="Times New Roman" w:cs="Times New Roman"/>
          <w:sz w:val="24"/>
          <w:szCs w:val="24"/>
        </w:rPr>
        <w:t>, 7(1), 1-13.</w:t>
      </w:r>
    </w:p>
    <w:p w14:paraId="1C75300C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Style w:val="black"/>
          <w:rFonts w:ascii="Times New Roman" w:hAnsi="Times New Roman" w:cs="Times New Roman"/>
          <w:sz w:val="24"/>
          <w:szCs w:val="24"/>
        </w:rPr>
        <w:t>[19] Simon, M., Tzur, R., Heinz K. &amp; Kinzel M. (2004)</w:t>
      </w:r>
      <w:r w:rsidRPr="00CF75DB">
        <w:rPr>
          <w:rFonts w:ascii="Times New Roman" w:hAnsi="Times New Roman" w:cs="Times New Roman"/>
          <w:sz w:val="24"/>
          <w:szCs w:val="24"/>
        </w:rPr>
        <w:t xml:space="preserve"> Explicating a mechanism for conceptual learning.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Journal for Research in Mathematics Education </w:t>
      </w:r>
      <w:r w:rsidRPr="00CF75DB">
        <w:rPr>
          <w:rFonts w:ascii="Times New Roman" w:hAnsi="Times New Roman" w:cs="Times New Roman"/>
          <w:sz w:val="24"/>
          <w:szCs w:val="24"/>
        </w:rPr>
        <w:t>35(5), 305–329</w:t>
      </w:r>
    </w:p>
    <w:p w14:paraId="56C0EA9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[20] Stigler, J.W. &amp; Hiebert, J.(1004) Improving mathematics teaching.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Leadership</w:t>
      </w:r>
      <w:r w:rsidRPr="00CF75DB">
        <w:rPr>
          <w:rFonts w:ascii="Times New Roman" w:hAnsi="Times New Roman" w:cs="Times New Roman"/>
          <w:sz w:val="24"/>
          <w:szCs w:val="24"/>
        </w:rPr>
        <w:t>, 61(5), 12-17</w:t>
      </w:r>
    </w:p>
    <w:p w14:paraId="41F47F7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[21] Ticha, M. &amp; Hospesova, A. (2006). Qualified pedagogical reflection as a way to improve mathematics education.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Journal of Mathematics Teacher Education</w:t>
      </w:r>
      <w:r w:rsidRPr="00CF75DB">
        <w:rPr>
          <w:rFonts w:ascii="Times New Roman" w:hAnsi="Times New Roman" w:cs="Times New Roman"/>
          <w:sz w:val="24"/>
          <w:szCs w:val="24"/>
        </w:rPr>
        <w:t>, 9, 129-156</w:t>
      </w:r>
    </w:p>
    <w:p w14:paraId="5BCAE58D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[22] Van Den Heuvel-Panhuizen, M. (2003). The didactical use of models in realistic mathematics education: An example from a longitudinal trajectory on percentage.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CF75DB">
        <w:rPr>
          <w:rFonts w:ascii="Times New Roman" w:hAnsi="Times New Roman" w:cs="Times New Roman"/>
          <w:sz w:val="24"/>
          <w:szCs w:val="24"/>
        </w:rPr>
        <w:t>, 54, 9-35</w:t>
      </w:r>
    </w:p>
    <w:p w14:paraId="11D52C97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[23] Manuale școlare</w:t>
      </w:r>
    </w:p>
    <w:p w14:paraId="3A1C5294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[24] Gazeta matematică</w:t>
      </w:r>
    </w:p>
    <w:p w14:paraId="6B98DAAB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[25] Programa școlară la matematică</w:t>
      </w:r>
    </w:p>
    <w:p w14:paraId="6209C955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[26] Alte articole, manuale, culegeri de probleme, monografii reviste recente de specialitate</w:t>
      </w:r>
    </w:p>
    <w:p w14:paraId="2C7D9B6B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[27] </w:t>
      </w:r>
      <w:hyperlink r:id="rId29" w:tgtFrame="_blank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https://www.maplesoft.com/documentation_center/maple18/usermanual.pdf</w:t>
        </w:r>
      </w:hyperlink>
    </w:p>
    <w:p w14:paraId="69C03408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[28] </w:t>
      </w:r>
      <w:hyperlink r:id="rId30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https://www.maplesoft.com/products/maple/free-trial/</w:t>
        </w:r>
      </w:hyperlink>
    </w:p>
    <w:p w14:paraId="0D9900C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[29] </w:t>
      </w:r>
      <w:hyperlink r:id="rId31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https://support.microsoft.com/en-us/office/define-and-solve-a-problem-by-using-solver-5d1a388f-079d-43ac-a7eb-f63e45925040</w:t>
        </w:r>
      </w:hyperlink>
    </w:p>
    <w:p w14:paraId="41BFC562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[30] </w:t>
      </w:r>
      <w:hyperlink r:id="rId32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https://down10.software/download-winqsb/</w:t>
        </w:r>
      </w:hyperlink>
    </w:p>
    <w:p w14:paraId="75041A70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[31] </w:t>
      </w:r>
      <w:hyperlink r:id="rId33" w:history="1">
        <w:r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https://storm-lang.org/</w:t>
        </w:r>
      </w:hyperlink>
    </w:p>
    <w:p w14:paraId="397732B9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1BCBF" w14:textId="77777777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21AAF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5DB">
        <w:rPr>
          <w:rFonts w:ascii="Times New Roman" w:hAnsi="Times New Roman" w:cs="Times New Roman"/>
          <w:b/>
          <w:sz w:val="24"/>
          <w:szCs w:val="24"/>
        </w:rPr>
        <w:lastRenderedPageBreak/>
        <w:t>Conf. univ. dr. Branga Adrian - adrian.branga@ulbsibiu.ro</w:t>
      </w:r>
    </w:p>
    <w:p w14:paraId="532F87C4" w14:textId="525BA166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1. Folosirea metodelor intuitive la predarea </w:t>
      </w:r>
      <w:r w:rsidRPr="00CF75DB">
        <w:rPr>
          <w:rFonts w:ascii="Times New Roman" w:hAnsi="Times New Roman" w:cs="Times New Roman"/>
          <w:sz w:val="24"/>
          <w:szCs w:val="24"/>
        </w:rPr>
        <w:t>geometrei patrulaterului</w:t>
      </w:r>
    </w:p>
    <w:p w14:paraId="6178496F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2.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Folosirea metodelor problematizării şi învăţării prin descoperire în predarea </w:t>
      </w:r>
      <w:r w:rsidRPr="00CF75DB">
        <w:rPr>
          <w:rFonts w:ascii="Times New Roman" w:hAnsi="Times New Roman" w:cs="Times New Roman"/>
          <w:sz w:val="24"/>
          <w:szCs w:val="24"/>
        </w:rPr>
        <w:t>matricilor si a determinantilor</w:t>
      </w:r>
    </w:p>
    <w:p w14:paraId="5EA6225B" w14:textId="77777777" w:rsidR="00737894" w:rsidRPr="00CF75DB" w:rsidRDefault="00737894" w:rsidP="00737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3.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>Folosirea metodei exercițiului în tratarea șirurilor definite prin recurenţă</w:t>
      </w:r>
    </w:p>
    <w:p w14:paraId="2680E0A4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4.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Folosirea unor metode moderne în predarea </w:t>
      </w:r>
      <w:r w:rsidRPr="00CF75DB">
        <w:rPr>
          <w:rFonts w:ascii="Times New Roman" w:hAnsi="Times New Roman" w:cs="Times New Roman"/>
          <w:sz w:val="24"/>
          <w:szCs w:val="24"/>
        </w:rPr>
        <w:t>geometriei triunghiului</w:t>
      </w:r>
    </w:p>
    <w:p w14:paraId="3936B66A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5. Aspecte metodice privind predarea-invatarea poliedrelor</w:t>
      </w:r>
    </w:p>
    <w:p w14:paraId="0300DB40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6. Abordari inovative in predarea calculului integral</w:t>
      </w:r>
    </w:p>
    <w:p w14:paraId="52E7D873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7. Didactica predarii calculului diferential</w:t>
      </w:r>
    </w:p>
    <w:p w14:paraId="2367A872" w14:textId="77777777" w:rsidR="00737894" w:rsidRPr="00CF75DB" w:rsidRDefault="00737894" w:rsidP="00737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8.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>Principiul modelării matematice în rezolvarea unor probleme de extrem in matematica elementara</w:t>
      </w:r>
    </w:p>
    <w:p w14:paraId="5AB5E0C6" w14:textId="77777777" w:rsidR="00737894" w:rsidRPr="00CF75DB" w:rsidRDefault="00737894" w:rsidP="00737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9. Folosirea unor metode activ-participative la predarea-învăţarea geometriei cercului</w:t>
      </w:r>
    </w:p>
    <w:p w14:paraId="0E7CF116" w14:textId="77777777" w:rsidR="00737894" w:rsidRPr="00CF75DB" w:rsidRDefault="00737894" w:rsidP="00737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10. Metode intuitive de stimulare a creativitatii folosite la predarea geometriei in spatiu</w:t>
      </w:r>
    </w:p>
    <w:p w14:paraId="6A3994B5" w14:textId="77777777" w:rsidR="00737894" w:rsidRPr="00CF75DB" w:rsidRDefault="00737894" w:rsidP="00737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11. Rolul problemelor în predarea limitelor de functii</w:t>
      </w:r>
    </w:p>
    <w:p w14:paraId="3E0ADB0A" w14:textId="77777777" w:rsidR="00737894" w:rsidRPr="00CF75DB" w:rsidRDefault="00737894" w:rsidP="00737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12. Folosirea metodei problematizarii în predarea functiilor elementare</w:t>
      </w:r>
    </w:p>
    <w:p w14:paraId="4181EF11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CF75DB">
        <w:rPr>
          <w:rFonts w:ascii="Times New Roman" w:eastAsia="Calibri" w:hAnsi="Times New Roman" w:cs="Times New Roman"/>
          <w:bCs/>
          <w:sz w:val="24"/>
          <w:szCs w:val="24"/>
        </w:rPr>
        <w:t xml:space="preserve">Utilizarea </w:t>
      </w:r>
      <w:r w:rsidRPr="00CF75DB">
        <w:rPr>
          <w:rFonts w:ascii="Times New Roman" w:hAnsi="Times New Roman" w:cs="Times New Roman"/>
          <w:bCs/>
          <w:sz w:val="24"/>
          <w:szCs w:val="24"/>
        </w:rPr>
        <w:t xml:space="preserve">unor </w:t>
      </w:r>
      <w:r w:rsidRPr="00CF75DB">
        <w:rPr>
          <w:rFonts w:ascii="Times New Roman" w:eastAsia="Calibri" w:hAnsi="Times New Roman" w:cs="Times New Roman"/>
          <w:bCs/>
          <w:sz w:val="24"/>
          <w:szCs w:val="24"/>
        </w:rPr>
        <w:t xml:space="preserve">metode intuitive </w:t>
      </w:r>
      <w:r w:rsidRPr="00CF75DB">
        <w:rPr>
          <w:rFonts w:ascii="Times New Roman" w:hAnsi="Times New Roman" w:cs="Times New Roman"/>
          <w:bCs/>
          <w:sz w:val="24"/>
          <w:szCs w:val="24"/>
        </w:rPr>
        <w:t>prin intermediul computerului</w:t>
      </w:r>
      <w:r w:rsidRPr="00CF75DB">
        <w:rPr>
          <w:rFonts w:ascii="Times New Roman" w:eastAsia="Calibri" w:hAnsi="Times New Roman" w:cs="Times New Roman"/>
          <w:bCs/>
          <w:sz w:val="24"/>
          <w:szCs w:val="24"/>
        </w:rPr>
        <w:t xml:space="preserve"> pentru </w:t>
      </w:r>
      <w:r w:rsidRPr="00CF75DB">
        <w:rPr>
          <w:rFonts w:ascii="Times New Roman" w:hAnsi="Times New Roman" w:cs="Times New Roman"/>
          <w:sz w:val="24"/>
          <w:szCs w:val="24"/>
        </w:rPr>
        <w:t>studiul functiilor cu ajutorul derivatelor</w:t>
      </w:r>
    </w:p>
    <w:p w14:paraId="30BD3040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5DB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Considerații metodico-stiintifice asupra grupurilor algebrice</w:t>
      </w:r>
    </w:p>
    <w:p w14:paraId="64F0CF41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15. Numere complexe si aplicatii in geometrie. Aspecte metodice</w:t>
      </w:r>
    </w:p>
    <w:p w14:paraId="054BDFD0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16. Geometria poligoanelor regulate. </w:t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Consideratii metodico-științifice</w:t>
      </w:r>
    </w:p>
    <w:p w14:paraId="4AD5D0F4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BE08CB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Bibliografie</w:t>
      </w:r>
    </w:p>
    <w:p w14:paraId="206419A8" w14:textId="77777777" w:rsidR="00737894" w:rsidRPr="00CF75DB" w:rsidRDefault="00737894" w:rsidP="00737894">
      <w:pPr>
        <w:pStyle w:val="FootnoteTex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CF75DB">
        <w:rPr>
          <w:rFonts w:ascii="Times New Roman" w:hAnsi="Times New Roman"/>
          <w:sz w:val="24"/>
          <w:szCs w:val="24"/>
        </w:rPr>
        <w:t>1. L.</w:t>
      </w:r>
      <w:r w:rsidRPr="00CF75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5DB">
        <w:rPr>
          <w:rFonts w:ascii="Times New Roman" w:hAnsi="Times New Roman"/>
          <w:sz w:val="24"/>
          <w:szCs w:val="24"/>
        </w:rPr>
        <w:t xml:space="preserve">Ardelean, </w:t>
      </w:r>
      <w:r w:rsidRPr="00CF75DB">
        <w:rPr>
          <w:rFonts w:ascii="Times New Roman" w:hAnsi="Times New Roman"/>
          <w:sz w:val="24"/>
          <w:szCs w:val="24"/>
          <w:lang w:val="en-US"/>
        </w:rPr>
        <w:t xml:space="preserve">N.A. </w:t>
      </w:r>
      <w:r w:rsidRPr="00CF75DB">
        <w:rPr>
          <w:rFonts w:ascii="Times New Roman" w:hAnsi="Times New Roman"/>
          <w:sz w:val="24"/>
          <w:szCs w:val="24"/>
        </w:rPr>
        <w:t xml:space="preserve">Secelean,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matematicii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managementul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proiectarea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și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evaluarea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didactice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75DB">
        <w:rPr>
          <w:rFonts w:ascii="Times New Roman" w:hAnsi="Times New Roman"/>
          <w:sz w:val="24"/>
          <w:szCs w:val="24"/>
        </w:rPr>
        <w:t>Editura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5D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F75DB">
        <w:rPr>
          <w:rFonts w:ascii="Times New Roman" w:hAnsi="Times New Roman"/>
          <w:sz w:val="24"/>
          <w:szCs w:val="24"/>
        </w:rPr>
        <w:t xml:space="preserve"> ”Lucian Blaga”, Sibiu, </w:t>
      </w:r>
      <w:r w:rsidRPr="00CF75DB">
        <w:rPr>
          <w:rFonts w:ascii="Times New Roman" w:hAnsi="Times New Roman"/>
          <w:sz w:val="24"/>
          <w:szCs w:val="24"/>
          <w:lang w:val="en-US"/>
        </w:rPr>
        <w:t>2007.</w:t>
      </w:r>
    </w:p>
    <w:p w14:paraId="3B390791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F75DB">
        <w:rPr>
          <w:rFonts w:ascii="Times New Roman" w:hAnsi="Times New Roman" w:cs="Times New Roman"/>
          <w:sz w:val="24"/>
          <w:szCs w:val="24"/>
        </w:rPr>
        <w:t>2. L. Ardelean, N.A. Secelean, Didactica matematicii, noțiuni generale, comunicare didactică specifică matematicii, Editura Universității ”Lucian Blaga”, Sibiu, 2007.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3. D. Brânzei, R. Brânzei, Metodica predării matematicii, Editura Paralela 45, Pitești, 2008.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4. F. Cîrjan, Didactica matematicii, Editura Corint, București, 2007.</w:t>
      </w:r>
      <w:r w:rsidRPr="00CF75DB">
        <w:rPr>
          <w:rFonts w:ascii="Times New Roman" w:hAnsi="Times New Roman" w:cs="Times New Roman"/>
          <w:sz w:val="24"/>
          <w:szCs w:val="24"/>
        </w:rPr>
        <w:br/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I. Colojoară, Analiză matematică,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>Editura Didactică și Pedagogică</w:t>
      </w: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, București 1983.</w:t>
      </w:r>
    </w:p>
    <w:p w14:paraId="15E40EBC" w14:textId="77777777" w:rsidR="00737894" w:rsidRPr="00CF75DB" w:rsidRDefault="00737894" w:rsidP="00737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5DB">
        <w:rPr>
          <w:rFonts w:ascii="Times New Roman" w:eastAsia="Times New Roman" w:hAnsi="Times New Roman" w:cs="Times New Roman"/>
          <w:sz w:val="24"/>
          <w:szCs w:val="24"/>
        </w:rPr>
        <w:t>6. C.L. Oprea, Strategii didactice interactive, Editura Didactică și Pedagogică, Bucureşti, 2007.</w:t>
      </w:r>
    </w:p>
    <w:p w14:paraId="6915F997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  <w:shd w:val="clear" w:color="auto" w:fill="FFFFFF"/>
        </w:rPr>
        <w:t>7. D. Crețu, Metodologia cercetării educaționale, Editura Universității "Lucian Blaga", Sibiu, 2015.</w:t>
      </w:r>
      <w:r w:rsidRPr="00CF75DB">
        <w:rPr>
          <w:rFonts w:ascii="Times New Roman" w:hAnsi="Times New Roman" w:cs="Times New Roman"/>
          <w:sz w:val="24"/>
          <w:szCs w:val="24"/>
        </w:rPr>
        <w:br/>
        <w:t>8. M. Ganga, Elemente de analiză matematică, manual pentru clasa a XI-a, Editura   Mathpress, 2001.</w:t>
      </w:r>
    </w:p>
    <w:p w14:paraId="0B151802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9. H. Banea, Metodica predării matematicii, Editura Paralela 45, Pitesti, 1998.</w:t>
      </w:r>
    </w:p>
    <w:p w14:paraId="4346CBC2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lastRenderedPageBreak/>
        <w:t xml:space="preserve">10. C. Năstăsescu, C. Niță, G. Grigore, D. Bulacu, Matematică - manual pentru clasa a XII-a, </w:t>
      </w:r>
      <w:r w:rsidRPr="00CF75DB">
        <w:rPr>
          <w:rFonts w:ascii="Times New Roman" w:eastAsia="Times New Roman" w:hAnsi="Times New Roman" w:cs="Times New Roman"/>
          <w:sz w:val="24"/>
          <w:szCs w:val="24"/>
        </w:rPr>
        <w:t>Editura Didactică și Pedagogică</w:t>
      </w:r>
      <w:r w:rsidRPr="00CF75DB">
        <w:rPr>
          <w:rFonts w:ascii="Times New Roman" w:hAnsi="Times New Roman" w:cs="Times New Roman"/>
          <w:sz w:val="24"/>
          <w:szCs w:val="24"/>
        </w:rPr>
        <w:t>, București, 2002.</w:t>
      </w:r>
      <w:r w:rsidRPr="00CF75DB">
        <w:rPr>
          <w:rFonts w:ascii="Times New Roman" w:hAnsi="Times New Roman" w:cs="Times New Roman"/>
          <w:sz w:val="24"/>
          <w:szCs w:val="24"/>
        </w:rPr>
        <w:br/>
        <w:t>11. Manuale școlare.</w:t>
      </w:r>
    </w:p>
    <w:p w14:paraId="0E03B2D0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12. Gazeta matematică.</w:t>
      </w:r>
    </w:p>
    <w:p w14:paraId="3EEF872A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13. Programa școlară la matematică.</w:t>
      </w:r>
    </w:p>
    <w:p w14:paraId="0621398B" w14:textId="77777777" w:rsidR="00737894" w:rsidRPr="00CF75DB" w:rsidRDefault="00737894" w:rsidP="00737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14. Alte articole, culegeri de probleme, monografii, reviste recente de specialitate.</w:t>
      </w:r>
    </w:p>
    <w:p w14:paraId="796B9E89" w14:textId="0F599650" w:rsidR="009B2BC0" w:rsidRPr="00CF75DB" w:rsidRDefault="009B2BC0" w:rsidP="009B2BC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75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Lect.univ.dr. Țincu Ioan</w:t>
      </w:r>
      <w:r w:rsidR="000042F6" w:rsidRPr="00CF75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ioan.tincu@ulbsibiu.ro</w:t>
      </w:r>
    </w:p>
    <w:p w14:paraId="30ADF9BD" w14:textId="77777777" w:rsidR="009B2BC0" w:rsidRPr="00CF75DB" w:rsidRDefault="009B2BC0" w:rsidP="009B2B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Metode moderne de predare-învățare folosite la șirurile de numere reale.</w:t>
      </w:r>
    </w:p>
    <w:p w14:paraId="1D5286D4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Bibliografie:</w:t>
      </w:r>
    </w:p>
    <w:p w14:paraId="020B2B37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M. Ganga, Elemente de analiză matematică, manual pentru clasa a XI-a, Editura   MATHPRESS,2001</w:t>
      </w:r>
    </w:p>
    <w:p w14:paraId="0185994D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L. Ardelean, N. Secelean, Didactica matematicii, Editura Universității Lucian Blaga din Sibiu, 2007</w:t>
      </w:r>
    </w:p>
    <w:p w14:paraId="7D56DAEA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 H. Banea, Metodica predării matematicii, Editura PARALELA 45, 1998</w:t>
      </w:r>
    </w:p>
    <w:p w14:paraId="08193FD6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M. Ionescu, V. Chiș, Strategii de predare și învățare, Editura Știițifică, București 1992</w:t>
      </w:r>
    </w:p>
    <w:p w14:paraId="4BB2ACB7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 S. Chiriță, Probleme de matematici superioare, E.D.P București 1989</w:t>
      </w:r>
    </w:p>
    <w:p w14:paraId="2098B642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 A.Vernescu, Analiză matematică, vol I, Editura PANTHEON, București,2001</w:t>
      </w:r>
    </w:p>
    <w:p w14:paraId="1D94CA49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</w:p>
    <w:p w14:paraId="702110DB" w14:textId="77777777" w:rsidR="009B2BC0" w:rsidRPr="00CF75DB" w:rsidRDefault="009B2BC0" w:rsidP="009B2B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Utilizarea unor metode moderne la predarea –învățarea primitivelor și a integralei definite</w:t>
      </w:r>
    </w:p>
    <w:p w14:paraId="3F90A68F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Bibliografie:</w:t>
      </w:r>
    </w:p>
    <w:p w14:paraId="2B527F50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M. Ganga, Elemente de analiză matematică, manual pentru clasa a XII-a, Editura   MATHPRESS, 2007</w:t>
      </w:r>
    </w:p>
    <w:p w14:paraId="16EADEDB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L. Ardelean, N. Secelean, Didactica matematicii, Editura Universitatea Lucian Blaga din Sibiu, 2007</w:t>
      </w:r>
    </w:p>
    <w:p w14:paraId="4B743347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H. Banea, Metodica predării matematicii, Editura PARALELA 45, 1998</w:t>
      </w:r>
    </w:p>
    <w:p w14:paraId="43DFFBB7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M. Ionescu, V. Chiș, Strategii de predare și învățare, Editura Știițifică, București 1992</w:t>
      </w:r>
    </w:p>
    <w:p w14:paraId="02C87BEB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 S. Chiriță, Probleme de matematici superioare, E.D.P București 1989</w:t>
      </w:r>
    </w:p>
    <w:p w14:paraId="60469114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 C. Năstăsescu, C. Niță, G. Grigore, D. Bulacu, Matematică,manual pentru clasa a XII-a,</w:t>
      </w:r>
    </w:p>
    <w:p w14:paraId="0E389AA4" w14:textId="7777777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E.D.P, București 2002</w:t>
      </w:r>
    </w:p>
    <w:p w14:paraId="2C913F0D" w14:textId="722B3BE7" w:rsidR="009B2BC0" w:rsidRPr="00CF75DB" w:rsidRDefault="009B2BC0" w:rsidP="009B2BC0">
      <w:pPr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 A. Halanay,R.Gologan,D.Timotin,Elemente de analiză matematică,vol.I,Editura MATRIX ROM, București,1998</w:t>
      </w:r>
    </w:p>
    <w:p w14:paraId="5FF95918" w14:textId="4701008E" w:rsidR="00612AC7" w:rsidRPr="00CF75DB" w:rsidRDefault="00612AC7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682EE" w14:textId="77777777" w:rsidR="00D500FB" w:rsidRPr="00CF75DB" w:rsidRDefault="00D500FB" w:rsidP="00D500FB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CF75DB">
        <w:rPr>
          <w:rFonts w:ascii="Times New Roman" w:hAnsi="Times New Roman" w:cs="Times New Roman"/>
          <w:bCs/>
          <w:sz w:val="24"/>
          <w:szCs w:val="24"/>
        </w:rPr>
        <w:t>3. Utilizarea de software educațional în geometria de gimnaziu.</w:t>
      </w:r>
    </w:p>
    <w:p w14:paraId="61D9BE60" w14:textId="77777777" w:rsidR="00D500FB" w:rsidRPr="00CF75DB" w:rsidRDefault="00D500FB" w:rsidP="00D500FB">
      <w:pPr>
        <w:ind w:left="720" w:hanging="12"/>
        <w:rPr>
          <w:rFonts w:ascii="Times New Roman" w:hAnsi="Times New Roman" w:cs="Times New Roman"/>
          <w:b/>
          <w:sz w:val="24"/>
          <w:szCs w:val="24"/>
        </w:rPr>
      </w:pPr>
      <w:r w:rsidRPr="00CF75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Bibliografie </w:t>
      </w:r>
    </w:p>
    <w:p w14:paraId="79694183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Ardelean, L., Secelean, N. (2007).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Didactica Matematicii, noţiuni generale, comunicare didactică specifică matematicii</w:t>
      </w:r>
      <w:r w:rsidRPr="00CF75DB">
        <w:rPr>
          <w:rFonts w:ascii="Times New Roman" w:hAnsi="Times New Roman" w:cs="Times New Roman"/>
          <w:sz w:val="24"/>
          <w:szCs w:val="24"/>
        </w:rPr>
        <w:t>, vol. 1, Editura Universităţii „Lucian Blaga”, Sibiu.</w:t>
      </w:r>
    </w:p>
    <w:p w14:paraId="56033A38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Ardelean L., Secelean N., (2007),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Didactica Matematicii-managementul, proiectarea şi evaluarea activităţilor didactice, </w:t>
      </w:r>
      <w:r w:rsidRPr="00CF75DB">
        <w:rPr>
          <w:rFonts w:ascii="Times New Roman" w:hAnsi="Times New Roman" w:cs="Times New Roman"/>
          <w:sz w:val="24"/>
          <w:szCs w:val="24"/>
        </w:rPr>
        <w:t>Editura Universităţii „Lucian Blaga”, Sibiu.</w:t>
      </w:r>
    </w:p>
    <w:p w14:paraId="54DD6B75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Brânzei, D., Brânzei R.,(2000),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Metodica pedării matematicii, </w:t>
      </w:r>
      <w:r w:rsidRPr="00CF75DB">
        <w:rPr>
          <w:rFonts w:ascii="Times New Roman" w:hAnsi="Times New Roman" w:cs="Times New Roman"/>
          <w:sz w:val="24"/>
          <w:szCs w:val="24"/>
        </w:rPr>
        <w:t>Editura Paralela 45, Piteşti</w:t>
      </w:r>
    </w:p>
    <w:p w14:paraId="4D703DAC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Brânzei, D. şi colectiv, (1983)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Bazele raţionamentului geometric</w:t>
      </w:r>
      <w:r w:rsidRPr="00CF75DB">
        <w:rPr>
          <w:rFonts w:ascii="Times New Roman" w:hAnsi="Times New Roman" w:cs="Times New Roman"/>
          <w:sz w:val="24"/>
          <w:szCs w:val="24"/>
        </w:rPr>
        <w:t>, Editura Didactică şi Pedagogică, Bucureşti.</w:t>
      </w:r>
    </w:p>
    <w:p w14:paraId="65FAC4FA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Cicu, I., Mareş, S., et al (2019),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Matematică, Manual pentru clasa a VII-a</w:t>
      </w:r>
      <w:r w:rsidRPr="00CF75DB">
        <w:rPr>
          <w:rFonts w:ascii="Times New Roman" w:hAnsi="Times New Roman" w:cs="Times New Roman"/>
          <w:sz w:val="24"/>
          <w:szCs w:val="24"/>
        </w:rPr>
        <w:t>, Editura Intuitext, Bucureşti.</w:t>
      </w:r>
    </w:p>
    <w:p w14:paraId="60638E53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Cicu I., Smarandache S., Iacob I., Ceucă R., (2017), Matematică, Manual pentru clasa a V-a, Editura Intuitext, București</w:t>
      </w:r>
    </w:p>
    <w:p w14:paraId="6657E862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Cicu I., David E., Iacob I., Ceaucă R., (2020), Matematică, Manual pentru clasa a VIII-a, Editura Intuitext, București</w:t>
      </w:r>
    </w:p>
    <w:p w14:paraId="557AD676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Creţu, D., Nicu A., (2009).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Pedagogie pentru definitivat şi gradul didactic II</w:t>
      </w:r>
      <w:r w:rsidRPr="00CF75DB">
        <w:rPr>
          <w:rFonts w:ascii="Times New Roman" w:hAnsi="Times New Roman" w:cs="Times New Roman"/>
          <w:sz w:val="24"/>
          <w:szCs w:val="24"/>
        </w:rPr>
        <w:t>, Editura Universităţii „Lucian Blaga”, Sibiu.</w:t>
      </w:r>
    </w:p>
    <w:p w14:paraId="6482450E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Creţu, D. (2015).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Metodologia cercetării educaţionale</w:t>
      </w:r>
      <w:r w:rsidRPr="00CF75DB">
        <w:rPr>
          <w:rFonts w:ascii="Times New Roman" w:hAnsi="Times New Roman" w:cs="Times New Roman"/>
          <w:sz w:val="24"/>
          <w:szCs w:val="24"/>
        </w:rPr>
        <w:t>, Editura Universităţii „Lucian Blaga”, Sibiu</w:t>
      </w:r>
    </w:p>
    <w:p w14:paraId="74A02245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Cucoş, C., (2002),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 xml:space="preserve">Pedagogie, </w:t>
      </w:r>
      <w:r w:rsidRPr="00CF75DB">
        <w:rPr>
          <w:rFonts w:ascii="Times New Roman" w:hAnsi="Times New Roman" w:cs="Times New Roman"/>
          <w:sz w:val="24"/>
          <w:szCs w:val="24"/>
        </w:rPr>
        <w:t>Editura Polirom, Iaşi</w:t>
      </w:r>
    </w:p>
    <w:p w14:paraId="3E4F9865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Negrilă A., Negrilă M., ( 2020), Matematică – Consolidare, Clasa a VIII-a, Pitești</w:t>
      </w:r>
    </w:p>
    <w:p w14:paraId="0E9620C1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Perianu M., Smărăndoiu S., Stănică C, (2020), Matematică, Clasa a VI-a, Editura Art Educațional, București</w:t>
      </w:r>
    </w:p>
    <w:p w14:paraId="30733939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Zaharia M., Zaharia D., (2022), Geometria în gimnaziu,clasa a VIII-a, Editura Paralela 45, Pitești</w:t>
      </w:r>
    </w:p>
    <w:p w14:paraId="4F670085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Zaharia, D., Zaharia, M. (2019).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Matematică, algebră, geometrie, partea I, clasa a VI-a</w:t>
      </w:r>
      <w:r w:rsidRPr="00CF75DB">
        <w:rPr>
          <w:rFonts w:ascii="Times New Roman" w:hAnsi="Times New Roman" w:cs="Times New Roman"/>
          <w:sz w:val="24"/>
          <w:szCs w:val="24"/>
        </w:rPr>
        <w:t>, Editura Paralela 45, Piteşti.</w:t>
      </w:r>
    </w:p>
    <w:p w14:paraId="3D8BCCBA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 xml:space="preserve">Zaharia, D., Zaharia, M. (2019). </w:t>
      </w:r>
      <w:r w:rsidRPr="00CF75DB">
        <w:rPr>
          <w:rFonts w:ascii="Times New Roman" w:hAnsi="Times New Roman" w:cs="Times New Roman"/>
          <w:i/>
          <w:iCs/>
          <w:sz w:val="24"/>
          <w:szCs w:val="24"/>
        </w:rPr>
        <w:t>Matematică, algebră, geometrie, partea a II-a, clasa a VI-a</w:t>
      </w:r>
      <w:r w:rsidRPr="00CF75DB">
        <w:rPr>
          <w:rFonts w:ascii="Times New Roman" w:hAnsi="Times New Roman" w:cs="Times New Roman"/>
          <w:sz w:val="24"/>
          <w:szCs w:val="24"/>
        </w:rPr>
        <w:t>, Editura Paralela 45, Piteşti.</w:t>
      </w:r>
    </w:p>
    <w:p w14:paraId="3739D051" w14:textId="77777777" w:rsidR="00D500FB" w:rsidRPr="00CF75DB" w:rsidRDefault="00000000" w:rsidP="00D500F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D500FB" w:rsidRPr="00CF75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http://programe.ise.ro/Portals/1/Curriculum/2017-progr/24-Matematica.pdf</w:t>
        </w:r>
      </w:hyperlink>
      <w:r w:rsidR="00D500FB" w:rsidRPr="00CF75D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D500FB" w:rsidRPr="00CF75DB">
        <w:rPr>
          <w:rFonts w:ascii="Times New Roman" w:hAnsi="Times New Roman" w:cs="Times New Roman"/>
          <w:sz w:val="24"/>
          <w:szCs w:val="24"/>
        </w:rPr>
        <w:t>Programa şcolară pentru disciplina MATEMATICĂ CLASELE a V-a – a VIII-a, Anexa nr. 2 la ordinul Ministrului educației naționale nr. 3393/28.02.2017 MINISTERUL EDUCAȚIEI NAȚIONALE</w:t>
      </w:r>
    </w:p>
    <w:p w14:paraId="3FF9779C" w14:textId="77777777" w:rsidR="00D500FB" w:rsidRPr="00CF75DB" w:rsidRDefault="00D500FB" w:rsidP="00D500F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5DB">
        <w:rPr>
          <w:rFonts w:ascii="Times New Roman" w:hAnsi="Times New Roman" w:cs="Times New Roman"/>
          <w:sz w:val="24"/>
          <w:szCs w:val="24"/>
        </w:rPr>
        <w:t>https://www.geogebra.org/</w:t>
      </w:r>
    </w:p>
    <w:p w14:paraId="3470C6D3" w14:textId="77777777" w:rsidR="00D500FB" w:rsidRPr="00CF75DB" w:rsidRDefault="00D500FB" w:rsidP="0061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BD2A5" w14:textId="77777777" w:rsidR="00547B84" w:rsidRPr="00CF75DB" w:rsidRDefault="00547B84" w:rsidP="00547B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DB">
        <w:rPr>
          <w:rFonts w:ascii="Times New Roman" w:hAnsi="Times New Roman" w:cs="Times New Roman"/>
          <w:b/>
          <w:sz w:val="24"/>
          <w:szCs w:val="24"/>
        </w:rPr>
        <w:t>Notă:</w:t>
      </w:r>
      <w:r w:rsidRPr="00CF75DB">
        <w:rPr>
          <w:rFonts w:ascii="Times New Roman" w:hAnsi="Times New Roman" w:cs="Times New Roman"/>
          <w:b/>
          <w:sz w:val="24"/>
          <w:szCs w:val="24"/>
        </w:rPr>
        <w:br/>
        <w:t xml:space="preserve"> Candidaţii pot alege dintre temele propuse, iar, cu acordul conducătorului</w:t>
      </w:r>
      <w:r w:rsidRPr="00CF75DB">
        <w:rPr>
          <w:rFonts w:ascii="Times New Roman" w:hAnsi="Times New Roman" w:cs="Times New Roman"/>
          <w:b/>
          <w:sz w:val="24"/>
          <w:szCs w:val="24"/>
        </w:rPr>
        <w:br/>
        <w:t>ştiinţific, pot aduce modificări acestora sau pot propune teme noi</w:t>
      </w:r>
    </w:p>
    <w:sectPr w:rsidR="00547B84" w:rsidRPr="00CF75DB" w:rsidSect="000042F6">
      <w:pgSz w:w="11906" w:h="16838"/>
      <w:pgMar w:top="45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B43"/>
    <w:multiLevelType w:val="hybridMultilevel"/>
    <w:tmpl w:val="AB8E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46C"/>
    <w:multiLevelType w:val="hybridMultilevel"/>
    <w:tmpl w:val="7568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75BD"/>
    <w:multiLevelType w:val="hybridMultilevel"/>
    <w:tmpl w:val="A49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F9E"/>
    <w:multiLevelType w:val="hybridMultilevel"/>
    <w:tmpl w:val="5D8E9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7F5A"/>
    <w:multiLevelType w:val="hybridMultilevel"/>
    <w:tmpl w:val="DDFCA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A4DAD"/>
    <w:multiLevelType w:val="hybridMultilevel"/>
    <w:tmpl w:val="849E0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0CB8"/>
    <w:multiLevelType w:val="hybridMultilevel"/>
    <w:tmpl w:val="5D8E94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33FE1"/>
    <w:multiLevelType w:val="hybridMultilevel"/>
    <w:tmpl w:val="0FB626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C49D0"/>
    <w:multiLevelType w:val="hybridMultilevel"/>
    <w:tmpl w:val="DB70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4626851">
    <w:abstractNumId w:val="7"/>
  </w:num>
  <w:num w:numId="2" w16cid:durableId="258756288">
    <w:abstractNumId w:val="3"/>
  </w:num>
  <w:num w:numId="3" w16cid:durableId="677658269">
    <w:abstractNumId w:val="2"/>
  </w:num>
  <w:num w:numId="4" w16cid:durableId="2109812894">
    <w:abstractNumId w:val="5"/>
  </w:num>
  <w:num w:numId="5" w16cid:durableId="16321807">
    <w:abstractNumId w:val="1"/>
  </w:num>
  <w:num w:numId="6" w16cid:durableId="461733393">
    <w:abstractNumId w:val="4"/>
  </w:num>
  <w:num w:numId="7" w16cid:durableId="1931808984">
    <w:abstractNumId w:val="0"/>
  </w:num>
  <w:num w:numId="8" w16cid:durableId="1538155544">
    <w:abstractNumId w:val="8"/>
  </w:num>
  <w:num w:numId="9" w16cid:durableId="1174689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612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4"/>
    <w:rsid w:val="00000A0C"/>
    <w:rsid w:val="000042F6"/>
    <w:rsid w:val="000C4EEC"/>
    <w:rsid w:val="002404D5"/>
    <w:rsid w:val="00275437"/>
    <w:rsid w:val="00284842"/>
    <w:rsid w:val="0029202F"/>
    <w:rsid w:val="002C0E6F"/>
    <w:rsid w:val="00397CFB"/>
    <w:rsid w:val="003B3234"/>
    <w:rsid w:val="00443459"/>
    <w:rsid w:val="00516342"/>
    <w:rsid w:val="00547B84"/>
    <w:rsid w:val="00612AC7"/>
    <w:rsid w:val="006541DA"/>
    <w:rsid w:val="00737894"/>
    <w:rsid w:val="00840E0C"/>
    <w:rsid w:val="008570D0"/>
    <w:rsid w:val="008715A0"/>
    <w:rsid w:val="008811A4"/>
    <w:rsid w:val="008E270E"/>
    <w:rsid w:val="00993869"/>
    <w:rsid w:val="009B2BC0"/>
    <w:rsid w:val="009C6B72"/>
    <w:rsid w:val="00A265C4"/>
    <w:rsid w:val="00CF75DB"/>
    <w:rsid w:val="00D15D81"/>
    <w:rsid w:val="00D500FB"/>
    <w:rsid w:val="00D53536"/>
    <w:rsid w:val="00DD3E5C"/>
    <w:rsid w:val="00F3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06F3"/>
  <w15:docId w15:val="{B0990A64-2475-4E8F-8440-DFC2362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65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A265C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265C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1">
    <w:name w:val="Normal1"/>
    <w:rsid w:val="00A2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265C4"/>
    <w:rPr>
      <w:rFonts w:ascii="Calibri" w:eastAsia="Times New Roman" w:hAnsi="Calibri" w:cs="Times New Roman"/>
      <w:lang w:eastAsia="ro-RO"/>
    </w:rPr>
  </w:style>
  <w:style w:type="character" w:customStyle="1" w:styleId="hlfld-contribauthor">
    <w:name w:val="hlfld-contribauthor"/>
    <w:basedOn w:val="DefaultParagraphFont"/>
    <w:rsid w:val="00612AC7"/>
  </w:style>
  <w:style w:type="character" w:customStyle="1" w:styleId="nlmgiven-names">
    <w:name w:val="nlm_given-names"/>
    <w:basedOn w:val="DefaultParagraphFont"/>
    <w:rsid w:val="00612AC7"/>
  </w:style>
  <w:style w:type="character" w:customStyle="1" w:styleId="nlmyear">
    <w:name w:val="nlm_year"/>
    <w:basedOn w:val="DefaultParagraphFont"/>
    <w:rsid w:val="00612AC7"/>
  </w:style>
  <w:style w:type="character" w:customStyle="1" w:styleId="nlmarticle-title">
    <w:name w:val="nlm_article-title"/>
    <w:basedOn w:val="DefaultParagraphFont"/>
    <w:rsid w:val="00612AC7"/>
  </w:style>
  <w:style w:type="character" w:customStyle="1" w:styleId="nlmfpage">
    <w:name w:val="nlm_fpage"/>
    <w:basedOn w:val="DefaultParagraphFont"/>
    <w:rsid w:val="00612AC7"/>
  </w:style>
  <w:style w:type="character" w:customStyle="1" w:styleId="nlmlpage">
    <w:name w:val="nlm_lpage"/>
    <w:basedOn w:val="DefaultParagraphFont"/>
    <w:rsid w:val="00612AC7"/>
  </w:style>
  <w:style w:type="character" w:customStyle="1" w:styleId="black">
    <w:name w:val="black"/>
    <w:basedOn w:val="DefaultParagraphFont"/>
    <w:rsid w:val="00612AC7"/>
  </w:style>
  <w:style w:type="character" w:styleId="Hyperlink">
    <w:name w:val="Hyperlink"/>
    <w:basedOn w:val="DefaultParagraphFont"/>
    <w:uiPriority w:val="99"/>
    <w:unhideWhenUsed/>
    <w:rsid w:val="00612AC7"/>
    <w:rPr>
      <w:color w:val="0000FF"/>
      <w:u w:val="single"/>
    </w:rPr>
  </w:style>
  <w:style w:type="paragraph" w:styleId="NoSpacing">
    <w:name w:val="No Spacing"/>
    <w:uiPriority w:val="1"/>
    <w:qFormat/>
    <w:rsid w:val="00547B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" TargetMode="External"/><Relationship Id="rId18" Type="http://schemas.openxmlformats.org/officeDocument/2006/relationships/hyperlink" Target="https://www.maplesoft.com/documentation_center/maple18/usermanual.pdf" TargetMode="External"/><Relationship Id="rId26" Type="http://schemas.openxmlformats.org/officeDocument/2006/relationships/hyperlink" Target="https://sourceforge.net/projects/pspp4windo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plesoft.com/documentation_center/maple18/usermanual.pdf" TargetMode="External"/><Relationship Id="rId34" Type="http://schemas.openxmlformats.org/officeDocument/2006/relationships/hyperlink" Target="http://programe.ise.ro/Portals/1/Curriculum/2017-progr/24-Matematica.pdf" TargetMode="External"/><Relationship Id="rId7" Type="http://schemas.openxmlformats.org/officeDocument/2006/relationships/hyperlink" Target="https://www.maplesoft.com/documentation_center/maple18/usermanual.pdf" TargetMode="External"/><Relationship Id="rId12" Type="http://schemas.openxmlformats.org/officeDocument/2006/relationships/hyperlink" Target="https://www.maplesoft.com/products/maple/free-trial/" TargetMode="External"/><Relationship Id="rId17" Type="http://schemas.openxmlformats.org/officeDocument/2006/relationships/hyperlink" Target="https://cepa.info/author/Lesh%20R." TargetMode="External"/><Relationship Id="rId25" Type="http://schemas.openxmlformats.org/officeDocument/2006/relationships/hyperlink" Target="https://www.maplesoft.com/products/maple/free-trial/" TargetMode="External"/><Relationship Id="rId33" Type="http://schemas.openxmlformats.org/officeDocument/2006/relationships/hyperlink" Target="https://storm-lang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plesoft.com/products/maple/free-trial/" TargetMode="External"/><Relationship Id="rId20" Type="http://schemas.openxmlformats.org/officeDocument/2006/relationships/hyperlink" Target="https://cepa.info/author/Lesh%20R." TargetMode="External"/><Relationship Id="rId29" Type="http://schemas.openxmlformats.org/officeDocument/2006/relationships/hyperlink" Target="https://www.maplesoft.com/documentation_center/maple18/usermanu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epa.info/author/Lesh%20R." TargetMode="External"/><Relationship Id="rId11" Type="http://schemas.openxmlformats.org/officeDocument/2006/relationships/hyperlink" Target="https://www.maplesoft.com/documentation_center/maple18/usermanual.pdf" TargetMode="External"/><Relationship Id="rId24" Type="http://schemas.openxmlformats.org/officeDocument/2006/relationships/hyperlink" Target="https://www.maplesoft.com/documentation_center/maple18/usermanual.pdf" TargetMode="External"/><Relationship Id="rId32" Type="http://schemas.openxmlformats.org/officeDocument/2006/relationships/hyperlink" Target="https://down10.software/download-winqsb/" TargetMode="External"/><Relationship Id="rId5" Type="http://schemas.openxmlformats.org/officeDocument/2006/relationships/hyperlink" Target="mailto:amelia.bucur@ulbsibiu.ro" TargetMode="External"/><Relationship Id="rId15" Type="http://schemas.openxmlformats.org/officeDocument/2006/relationships/hyperlink" Target="https://www.maplesoft.com/documentation_center/maple18/usermanual.pdf" TargetMode="External"/><Relationship Id="rId23" Type="http://schemas.openxmlformats.org/officeDocument/2006/relationships/hyperlink" Target="https://cepa.info/author/Lesh%20R." TargetMode="External"/><Relationship Id="rId28" Type="http://schemas.openxmlformats.org/officeDocument/2006/relationships/hyperlink" Target="https://cepa.info/author/Lesh%20R.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epa.info/author/Lesh%20R." TargetMode="External"/><Relationship Id="rId19" Type="http://schemas.openxmlformats.org/officeDocument/2006/relationships/hyperlink" Target="https://www.maplesoft.com/products/maple/free-trial/" TargetMode="External"/><Relationship Id="rId31" Type="http://schemas.openxmlformats.org/officeDocument/2006/relationships/hyperlink" Target="https://support.microsoft.com/en-us/office/define-and-solve-a-problem-by-using-solver-5d1a388f-079d-43ac-a7eb-f63e45925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calc.org/ro/slu.html" TargetMode="External"/><Relationship Id="rId14" Type="http://schemas.openxmlformats.org/officeDocument/2006/relationships/hyperlink" Target="https://cepa.info/author/Lesh%20R." TargetMode="External"/><Relationship Id="rId22" Type="http://schemas.openxmlformats.org/officeDocument/2006/relationships/hyperlink" Target="https://www.maplesoft.com/products/maple/free-trial/" TargetMode="External"/><Relationship Id="rId27" Type="http://schemas.openxmlformats.org/officeDocument/2006/relationships/hyperlink" Target="https://matrixcalc.org/ro/slu.html" TargetMode="External"/><Relationship Id="rId30" Type="http://schemas.openxmlformats.org/officeDocument/2006/relationships/hyperlink" Target="https://www.maplesoft.com/products/maple/free-trial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maplesoft.com/products/maple/free-t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7320</Words>
  <Characters>41726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Mugur Acu</dc:creator>
  <cp:lastModifiedBy>cristina_dublesu@yahoo.com</cp:lastModifiedBy>
  <cp:revision>18</cp:revision>
  <dcterms:created xsi:type="dcterms:W3CDTF">2022-11-22T06:38:00Z</dcterms:created>
  <dcterms:modified xsi:type="dcterms:W3CDTF">2024-11-20T09:31:00Z</dcterms:modified>
</cp:coreProperties>
</file>